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EC" w:rsidRPr="00DF4466" w:rsidRDefault="00CF7A05" w:rsidP="00CF7A0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24EC" w:rsidRPr="00DF4466">
        <w:rPr>
          <w:sz w:val="24"/>
          <w:szCs w:val="24"/>
        </w:rPr>
        <w:t xml:space="preserve">Приложение </w:t>
      </w:r>
      <w:r w:rsidR="007B4F4B">
        <w:rPr>
          <w:sz w:val="24"/>
          <w:szCs w:val="24"/>
        </w:rPr>
        <w:t>1</w:t>
      </w:r>
    </w:p>
    <w:p w:rsidR="00C324EC" w:rsidRPr="00DF4466" w:rsidRDefault="00C324EC" w:rsidP="00C324EC">
      <w:pPr>
        <w:tabs>
          <w:tab w:val="left" w:pos="709"/>
        </w:tabs>
        <w:jc w:val="both"/>
        <w:rPr>
          <w:sz w:val="24"/>
          <w:szCs w:val="24"/>
        </w:rPr>
      </w:pP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  <w:t>к постановлению администрации</w:t>
      </w:r>
    </w:p>
    <w:p w:rsidR="00DF4466" w:rsidRPr="00DF4466" w:rsidRDefault="00DF4466" w:rsidP="00DF4466">
      <w:pPr>
        <w:rPr>
          <w:color w:val="auto"/>
          <w:sz w:val="24"/>
          <w:szCs w:val="24"/>
        </w:rPr>
      </w:pP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sz w:val="24"/>
          <w:szCs w:val="24"/>
        </w:rPr>
        <w:tab/>
      </w:r>
      <w:r w:rsidRPr="00DF4466">
        <w:rPr>
          <w:color w:val="auto"/>
          <w:sz w:val="24"/>
          <w:szCs w:val="24"/>
        </w:rPr>
        <w:t xml:space="preserve">от </w:t>
      </w:r>
      <w:r w:rsidR="009B5108">
        <w:rPr>
          <w:color w:val="auto"/>
          <w:sz w:val="24"/>
          <w:szCs w:val="24"/>
        </w:rPr>
        <w:t>05.03.2026 № 202</w:t>
      </w:r>
      <w:bookmarkStart w:id="0" w:name="_GoBack"/>
      <w:bookmarkEnd w:id="0"/>
    </w:p>
    <w:p w:rsidR="00C324EC" w:rsidRPr="00D1419B" w:rsidRDefault="00C324EC" w:rsidP="00C324EC">
      <w:pPr>
        <w:tabs>
          <w:tab w:val="left" w:pos="709"/>
        </w:tabs>
        <w:jc w:val="both"/>
        <w:rPr>
          <w:sz w:val="24"/>
          <w:szCs w:val="24"/>
        </w:rPr>
      </w:pPr>
    </w:p>
    <w:p w:rsidR="00C324EC" w:rsidRPr="00D1419B" w:rsidRDefault="00C324EC" w:rsidP="00C324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24EC" w:rsidRPr="00D1419B" w:rsidRDefault="00C324EC" w:rsidP="00C324EC">
      <w:pPr>
        <w:tabs>
          <w:tab w:val="left" w:pos="709"/>
        </w:tabs>
        <w:ind w:left="5771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419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324EC" w:rsidRPr="00D1419B" w:rsidRDefault="00C324EC" w:rsidP="00C324EC">
      <w:pPr>
        <w:tabs>
          <w:tab w:val="left" w:pos="709"/>
        </w:tabs>
        <w:jc w:val="both"/>
        <w:rPr>
          <w:sz w:val="24"/>
          <w:szCs w:val="24"/>
        </w:rPr>
      </w:pP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  <w:t>к постановлению администрации</w:t>
      </w:r>
    </w:p>
    <w:p w:rsidR="00C324EC" w:rsidRPr="00A51258" w:rsidRDefault="00C324EC" w:rsidP="00C324EC">
      <w:pPr>
        <w:tabs>
          <w:tab w:val="left" w:pos="709"/>
        </w:tabs>
        <w:jc w:val="both"/>
        <w:rPr>
          <w:sz w:val="24"/>
          <w:szCs w:val="24"/>
        </w:rPr>
      </w:pP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</w:r>
      <w:r w:rsidRPr="00D1419B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06.08.2025 № 85</w:t>
      </w:r>
      <w:r w:rsidRPr="00A51258">
        <w:rPr>
          <w:sz w:val="24"/>
          <w:szCs w:val="24"/>
        </w:rPr>
        <w:t>3</w:t>
      </w:r>
    </w:p>
    <w:p w:rsidR="003D516B" w:rsidRDefault="003D516B" w:rsidP="00C324EC">
      <w:pPr>
        <w:jc w:val="right"/>
        <w:rPr>
          <w:sz w:val="24"/>
        </w:rPr>
      </w:pPr>
    </w:p>
    <w:p w:rsidR="003D516B" w:rsidRDefault="003D516B">
      <w:pPr>
        <w:ind w:firstLine="720"/>
        <w:jc w:val="center"/>
        <w:rPr>
          <w:sz w:val="24"/>
        </w:rPr>
      </w:pPr>
    </w:p>
    <w:p w:rsidR="003D516B" w:rsidRDefault="003D516B">
      <w:pPr>
        <w:ind w:firstLine="720"/>
        <w:jc w:val="center"/>
        <w:rPr>
          <w:sz w:val="24"/>
        </w:rPr>
      </w:pPr>
    </w:p>
    <w:p w:rsidR="00B059C8" w:rsidRDefault="00B059C8">
      <w:pPr>
        <w:ind w:firstLine="720"/>
        <w:jc w:val="center"/>
        <w:rPr>
          <w:sz w:val="24"/>
        </w:rPr>
      </w:pPr>
    </w:p>
    <w:p w:rsidR="00B059C8" w:rsidRDefault="00B059C8" w:rsidP="00B059C8">
      <w:pPr>
        <w:ind w:firstLine="720"/>
        <w:jc w:val="center"/>
        <w:rPr>
          <w:sz w:val="24"/>
        </w:rPr>
      </w:pPr>
      <w:r>
        <w:rPr>
          <w:sz w:val="24"/>
        </w:rPr>
        <w:t>Паспорт муниципальной программы</w:t>
      </w:r>
    </w:p>
    <w:p w:rsidR="00B059C8" w:rsidRDefault="00B059C8" w:rsidP="00B059C8">
      <w:pPr>
        <w:ind w:firstLine="720"/>
        <w:jc w:val="center"/>
        <w:rPr>
          <w:sz w:val="24"/>
        </w:rPr>
      </w:pPr>
      <w:r>
        <w:rPr>
          <w:sz w:val="24"/>
        </w:rPr>
        <w:t>«Социальная защита населения Трехгорного городского округа</w:t>
      </w:r>
      <w:r w:rsidR="00DE7C45" w:rsidRPr="00DE7C45">
        <w:rPr>
          <w:sz w:val="24"/>
        </w:rPr>
        <w:t xml:space="preserve"> Челябинской области</w:t>
      </w:r>
      <w:r>
        <w:rPr>
          <w:sz w:val="24"/>
        </w:rPr>
        <w:t>»</w:t>
      </w:r>
    </w:p>
    <w:p w:rsidR="00B059C8" w:rsidRDefault="00B059C8" w:rsidP="00B059C8">
      <w:pPr>
        <w:ind w:firstLine="720"/>
        <w:jc w:val="center"/>
        <w:rPr>
          <w:sz w:val="24"/>
        </w:rPr>
      </w:pPr>
    </w:p>
    <w:p w:rsidR="00B059C8" w:rsidRDefault="00B059C8" w:rsidP="00B059C8">
      <w:pPr>
        <w:ind w:firstLine="720"/>
        <w:jc w:val="center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Основные положения</w:t>
      </w:r>
    </w:p>
    <w:p w:rsidR="00B059C8" w:rsidRDefault="00B059C8" w:rsidP="00B059C8">
      <w:pPr>
        <w:ind w:firstLine="720"/>
        <w:jc w:val="center"/>
        <w:rPr>
          <w:sz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9456"/>
      </w:tblGrid>
      <w:tr w:rsidR="00B059C8" w:rsidTr="00645210">
        <w:trPr>
          <w:trHeight w:val="32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города по вопросам социальной сферы</w:t>
            </w:r>
          </w:p>
        </w:tc>
      </w:tr>
      <w:tr w:rsidR="00B059C8" w:rsidTr="00645210">
        <w:trPr>
          <w:trHeight w:val="26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УСЗН</w:t>
            </w:r>
          </w:p>
        </w:tc>
      </w:tr>
      <w:tr w:rsidR="00B059C8" w:rsidTr="00645210">
        <w:trPr>
          <w:trHeight w:val="32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муниципальной программы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заместитель начальника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опеки и попечительства, социальной поддержки семей с детьми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программист УСЗН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МСУ «Центр помощи детям, оставшимся без попечения родителей»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 «Дом-интернат»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 «Комплексный центр»</w:t>
            </w:r>
          </w:p>
        </w:tc>
      </w:tr>
      <w:tr w:rsidR="00B059C8" w:rsidTr="00645210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 xml:space="preserve">Сроки реализации муниципальной программы </w:t>
            </w:r>
          </w:p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(с возможностью выделения этапов)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645210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2025-2028</w:t>
            </w:r>
            <w:r w:rsidR="00B059C8">
              <w:rPr>
                <w:sz w:val="24"/>
              </w:rPr>
              <w:t xml:space="preserve"> годы,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поэтапная реализация муниципальной программы не предусмотрена</w:t>
            </w:r>
          </w:p>
        </w:tc>
      </w:tr>
      <w:tr w:rsidR="00B059C8" w:rsidTr="00645210">
        <w:trPr>
          <w:trHeight w:val="52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программы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повышения качества жизни отдельных категорий граждан города </w:t>
            </w:r>
            <w:r>
              <w:rPr>
                <w:sz w:val="24"/>
              </w:rPr>
              <w:lastRenderedPageBreak/>
              <w:t>Трехгорного Челябинской области, нуждающихся в социальной защите государства</w:t>
            </w:r>
          </w:p>
        </w:tc>
      </w:tr>
      <w:tr w:rsidR="00B059C8" w:rsidTr="00645210">
        <w:trPr>
          <w:trHeight w:val="6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Перечень направлений муниципальной программы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социальная поддержка семей с детьми, детей-сирот и детей, оставшихся без попечения родителей, лиц из их числа</w:t>
            </w:r>
          </w:p>
        </w:tc>
      </w:tr>
      <w:tr w:rsidR="00B059C8" w:rsidTr="00645210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мер социальной поддержки отдельным категориям граждан</w:t>
            </w:r>
          </w:p>
        </w:tc>
      </w:tr>
      <w:tr w:rsidR="00B059C8" w:rsidTr="00645210">
        <w:trPr>
          <w:trHeight w:val="28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системы социального обслуживания населения</w:t>
            </w:r>
          </w:p>
        </w:tc>
      </w:tr>
      <w:tr w:rsidR="00B059C8" w:rsidTr="00645210">
        <w:trPr>
          <w:trHeight w:val="310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УСЗН</w:t>
            </w:r>
          </w:p>
        </w:tc>
      </w:tr>
      <w:tr w:rsidR="00B059C8" w:rsidTr="00645210">
        <w:trPr>
          <w:trHeight w:val="54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Связь с государственной программой (при наличии)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программа Челябинской области «Развитие социальной защиты населения в Челябинской области», утвержденная постановлением Правительства Челябинской области от 17.12.2020 № 689-П</w:t>
            </w:r>
          </w:p>
        </w:tc>
      </w:tr>
    </w:tbl>
    <w:p w:rsidR="00B059C8" w:rsidRDefault="00B059C8" w:rsidP="00B059C8">
      <w:pPr>
        <w:jc w:val="both"/>
        <w:rPr>
          <w:sz w:val="28"/>
        </w:rPr>
      </w:pPr>
    </w:p>
    <w:p w:rsidR="00B059C8" w:rsidRDefault="00B059C8" w:rsidP="00B059C8">
      <w:pPr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2. </w:t>
      </w:r>
      <w:r>
        <w:rPr>
          <w:sz w:val="24"/>
        </w:rPr>
        <w:tab/>
        <w:t>Показатели муниципальной программы</w:t>
      </w:r>
    </w:p>
    <w:p w:rsidR="00B059C8" w:rsidRDefault="00B059C8" w:rsidP="00B059C8">
      <w:pPr>
        <w:jc w:val="center"/>
        <w:rPr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330"/>
        <w:gridCol w:w="2051"/>
        <w:gridCol w:w="1516"/>
        <w:gridCol w:w="1220"/>
        <w:gridCol w:w="1173"/>
        <w:gridCol w:w="59"/>
        <w:gridCol w:w="958"/>
        <w:gridCol w:w="786"/>
        <w:gridCol w:w="786"/>
        <w:gridCol w:w="786"/>
        <w:gridCol w:w="790"/>
        <w:gridCol w:w="2034"/>
      </w:tblGrid>
      <w:tr w:rsidR="00645210" w:rsidRPr="00B81622" w:rsidTr="00B81622">
        <w:trPr>
          <w:trHeight w:val="549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Наименование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Уровень показателя (региональный / муниципальный)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Признак возрастания / убывания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Единица измерения (по ОКЕИ)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Базовое значение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FB3D44" w:rsidP="00645210">
            <w:pPr>
              <w:jc w:val="center"/>
            </w:pPr>
            <w:r>
              <w:t>З</w:t>
            </w:r>
            <w:r w:rsidR="00645210" w:rsidRPr="00B81622">
              <w:t>начения показателя по годам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Связь с показателем государственной программы</w:t>
            </w:r>
          </w:p>
        </w:tc>
      </w:tr>
      <w:tr w:rsidR="00645210" w:rsidRPr="00B81622" w:rsidTr="00B81622">
        <w:trPr>
          <w:trHeight w:val="143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/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/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/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/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значение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год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2025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2026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>
            <w:pPr>
              <w:jc w:val="center"/>
            </w:pPr>
            <w:r w:rsidRPr="00B81622">
              <w:t>2027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2028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0" w:rsidRPr="00B81622" w:rsidRDefault="00645210" w:rsidP="00645210"/>
        </w:tc>
      </w:tr>
      <w:tr w:rsidR="00645210" w:rsidRPr="00B81622" w:rsidTr="00B81622">
        <w:trPr>
          <w:trHeight w:val="25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5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12</w:t>
            </w:r>
          </w:p>
        </w:tc>
      </w:tr>
      <w:tr w:rsidR="00645210" w:rsidRPr="00B81622" w:rsidTr="00B81622">
        <w:trPr>
          <w:trHeight w:val="274"/>
        </w:trPr>
        <w:tc>
          <w:tcPr>
            <w:tcW w:w="151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both"/>
            </w:pPr>
            <w:r w:rsidRPr="00B81622">
              <w:t>Цель муниципальной программы: создание условий для повышения качества жизни отдельных категорий граждан города Трехгорного, нуждающихся в социальной защите государства</w:t>
            </w:r>
          </w:p>
        </w:tc>
      </w:tr>
      <w:tr w:rsidR="00645210" w:rsidRPr="00B81622" w:rsidTr="00B81622">
        <w:trPr>
          <w:trHeight w:val="2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both"/>
            </w:pPr>
            <w:r w:rsidRPr="00B81622"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региональный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возрастания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процент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100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2023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0" w:rsidRPr="00B81622" w:rsidRDefault="00645210" w:rsidP="00645210">
            <w:pPr>
              <w:jc w:val="center"/>
            </w:pPr>
            <w:r w:rsidRPr="00B81622">
              <w:t>100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F6" w:rsidRDefault="00645210" w:rsidP="00645210">
            <w:pPr>
              <w:jc w:val="both"/>
            </w:pPr>
            <w:r w:rsidRPr="00B81622">
              <w:t>уровень бедности</w:t>
            </w:r>
          </w:p>
          <w:p w:rsidR="009806F6" w:rsidRDefault="009806F6" w:rsidP="009806F6"/>
          <w:p w:rsidR="00645210" w:rsidRPr="009806F6" w:rsidRDefault="00645210" w:rsidP="009806F6">
            <w:pPr>
              <w:ind w:firstLine="720"/>
            </w:pPr>
          </w:p>
        </w:tc>
      </w:tr>
    </w:tbl>
    <w:p w:rsidR="00B059C8" w:rsidRDefault="00B059C8" w:rsidP="00B059C8">
      <w:pPr>
        <w:jc w:val="center"/>
        <w:rPr>
          <w:sz w:val="28"/>
        </w:rPr>
      </w:pPr>
    </w:p>
    <w:p w:rsidR="00B059C8" w:rsidRDefault="00B059C8" w:rsidP="00B059C8">
      <w:pPr>
        <w:jc w:val="center"/>
        <w:rPr>
          <w:sz w:val="28"/>
        </w:rPr>
      </w:pPr>
    </w:p>
    <w:p w:rsidR="00B059C8" w:rsidRDefault="00B059C8" w:rsidP="00B059C8">
      <w:pPr>
        <w:jc w:val="center"/>
        <w:rPr>
          <w:sz w:val="24"/>
        </w:rPr>
      </w:pPr>
      <w:r>
        <w:rPr>
          <w:sz w:val="28"/>
        </w:rPr>
        <w:br w:type="page"/>
      </w:r>
      <w:r>
        <w:rPr>
          <w:sz w:val="24"/>
        </w:rPr>
        <w:lastRenderedPageBreak/>
        <w:t>3.</w:t>
      </w:r>
      <w:r>
        <w:rPr>
          <w:sz w:val="24"/>
        </w:rPr>
        <w:tab/>
        <w:t>План достижения показателей муниципальной программы в 202</w:t>
      </w:r>
      <w:r w:rsidR="00645210">
        <w:rPr>
          <w:sz w:val="24"/>
        </w:rPr>
        <w:t>6</w:t>
      </w:r>
      <w:r>
        <w:rPr>
          <w:sz w:val="24"/>
        </w:rPr>
        <w:t xml:space="preserve"> году</w:t>
      </w:r>
    </w:p>
    <w:p w:rsidR="00B059C8" w:rsidRDefault="00B059C8" w:rsidP="00B059C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1701"/>
        <w:gridCol w:w="1417"/>
        <w:gridCol w:w="1276"/>
        <w:gridCol w:w="1134"/>
        <w:gridCol w:w="1134"/>
        <w:gridCol w:w="1144"/>
      </w:tblGrid>
      <w:tr w:rsidR="00B059C8" w:rsidTr="00645210">
        <w:trPr>
          <w:trHeight w:val="27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 (региональный / муниципальный)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Pr="00CF7A05" w:rsidRDefault="00B059C8" w:rsidP="00645210">
            <w:pPr>
              <w:jc w:val="center"/>
              <w:rPr>
                <w:sz w:val="24"/>
              </w:rPr>
            </w:pPr>
            <w:r w:rsidRPr="00CF7A05">
              <w:rPr>
                <w:sz w:val="24"/>
              </w:rPr>
              <w:t>Плановые значения показателя по кварталам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645210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2026</w:t>
            </w:r>
            <w:r w:rsidR="00B059C8">
              <w:rPr>
                <w:sz w:val="24"/>
              </w:rPr>
              <w:t xml:space="preserve"> года</w:t>
            </w:r>
          </w:p>
        </w:tc>
      </w:tr>
      <w:tr w:rsidR="00B059C8" w:rsidTr="00645210">
        <w:trPr>
          <w:trHeight w:val="14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/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кв.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кв.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/>
        </w:tc>
      </w:tr>
      <w:tr w:rsidR="00B059C8" w:rsidTr="00645210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059C8" w:rsidTr="00645210">
        <w:trPr>
          <w:trHeight w:val="553"/>
        </w:trPr>
        <w:tc>
          <w:tcPr>
            <w:tcW w:w="151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Цель муниципальной программы: создание условий для повышения качества жизни отдельных категорий граждан города Трехгорного, нуждающихся в социальной защите государства</w:t>
            </w:r>
          </w:p>
        </w:tc>
      </w:tr>
      <w:tr w:rsidR="00B059C8" w:rsidTr="00645210">
        <w:trPr>
          <w:trHeight w:val="19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B059C8" w:rsidRDefault="00B059C8" w:rsidP="0064521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B059C8" w:rsidRDefault="00B059C8" w:rsidP="00B059C8">
      <w:pPr>
        <w:jc w:val="center"/>
        <w:rPr>
          <w:sz w:val="28"/>
        </w:rPr>
      </w:pPr>
    </w:p>
    <w:p w:rsidR="00B059C8" w:rsidRDefault="00B059C8" w:rsidP="00B059C8">
      <w:pPr>
        <w:jc w:val="center"/>
        <w:rPr>
          <w:sz w:val="28"/>
        </w:rPr>
      </w:pPr>
    </w:p>
    <w:p w:rsidR="00B059C8" w:rsidRDefault="00B059C8" w:rsidP="00B059C8">
      <w:pPr>
        <w:jc w:val="center"/>
        <w:rPr>
          <w:sz w:val="24"/>
        </w:rPr>
      </w:pPr>
      <w:r>
        <w:rPr>
          <w:sz w:val="28"/>
        </w:rPr>
        <w:br w:type="page"/>
      </w:r>
      <w:r>
        <w:rPr>
          <w:sz w:val="28"/>
        </w:rPr>
        <w:lastRenderedPageBreak/>
        <w:t>4.</w:t>
      </w:r>
      <w:r>
        <w:rPr>
          <w:sz w:val="28"/>
        </w:rPr>
        <w:tab/>
      </w:r>
      <w:r>
        <w:rPr>
          <w:sz w:val="24"/>
        </w:rPr>
        <w:t>Структура муниципальной программы</w:t>
      </w:r>
    </w:p>
    <w:p w:rsidR="00B059C8" w:rsidRDefault="00B059C8" w:rsidP="00B059C8">
      <w:pPr>
        <w:jc w:val="center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4111"/>
        <w:gridCol w:w="4654"/>
      </w:tblGrid>
      <w:tr w:rsidR="00B059C8" w:rsidTr="00645210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муниципальной программы</w:t>
            </w: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059C8" w:rsidTr="00645210">
        <w:trPr>
          <w:trHeight w:val="1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Направление «Социальная поддержка семей с детьми, детей-сирот и детей, оставшихся без попечения родителей, лиц из их числа»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«Содействие росту реальных доходов семей с детьми»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Соисполнители: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опеки и попечительства, социальной поддержки семей с детьми УСЗН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не устанавливается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Задача: улучшение качества жизни семей с детьми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 уровень доходов семей с детьми с учетом адресности и нуждаемости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«Предоставление мер социальной поддержки детям-сиротам и детям, оставшимся без попечения родителей, лицам из их числа»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Соисполнители: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заместитель начальника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опеки и попечительства, социальной поддержки семей с детьми УСЗН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социальных выплат УСЗН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не устанавливается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Задача: улучшение качества жизни детей-сирот и детей, оставшихся без попечения родителей, лиц из их числа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 уровень доходов семей, в которых воспитываются дети-сироты и дети, оставшиеся без попечения родителей, лиц из их числа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дети-сироты и дети, оставшиеся без попечения родителей, лица из числа детей сирот и детей, оставшихся без попечения родителей, подлежавшие обеспечению жилыми помещениями по договорам найма специализированных жилых помещений, обеспечены жилыми помещениями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Направление «Предоставление мер социальной поддержки отдельным категориям граждан»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«Содействие росту реальных доходов отдельных категорий граждан»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Соисполнители: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назначению мер социальной поддержки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социальных выплат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программист УСЗН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не устанавливается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Задача: улучшение качества жизни отдельных категорий граждан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обеспечена социальная поддержка граждан, нуждающихся в защите государства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</w:tr>
      <w:tr w:rsidR="00B059C8" w:rsidTr="00645210">
        <w:trPr>
          <w:trHeight w:val="1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Направление «Совершенствование системы социального обслуживания населения»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4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Соисполнители: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бухгалтерского учета и отчетности УСЗН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 «Дом-интернат»     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 «Комплексный центр»      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МСУ «Центр помощи детям, оставшимся без попечения родителей»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не устанавливается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муниципальных учреждений, подведомственных УСЗН»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Задача: повышение качества и доступности предоставляемых социальных услуг гражданам в учреждениях, подведомственных УСЗН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повышения качества жизни пожилых граждан, инвалидов, семей с детьми, находящихся в трудной жизненной ситуации, путем обеспечения социального обслуживания, повышения качества и доступности социальных услуг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</w:tr>
      <w:tr w:rsidR="00B059C8" w:rsidTr="00645210">
        <w:trPr>
          <w:trHeight w:val="1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Задача: развитие и социализация детей-сирот и детей, оставшихся без попечения родителей, улучшение качества их жизни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обеспечена социальная поддержка детей-сирот и детей, оставшихся без попечения родителей, помещенных в МСУ «Центр помощи детям, оставшимся без попечения родителей»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</w:tr>
      <w:tr w:rsidR="00B059C8" w:rsidTr="00645210">
        <w:trPr>
          <w:trHeight w:val="1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оказаны услуги гражданам, обратившимся в МСУ «Центр помощи детям, оставшимся без попечения родителей», по вопросам компетенции учреждения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</w:tr>
      <w:tr w:rsidR="00B059C8" w:rsidTr="00645210">
        <w:trPr>
          <w:trHeight w:val="1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Направление «Обеспечение деятельности УСЗН»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4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Соисполнители: 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УСЗН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 не устанавливается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«Финансовое обеспечение деятельности УСЗН»</w:t>
            </w:r>
          </w:p>
          <w:p w:rsidR="00B059C8" w:rsidRDefault="00B059C8" w:rsidP="00645210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059C8" w:rsidTr="00645210">
        <w:trPr>
          <w:trHeight w:val="1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Задача: обеспечение деятельности УСЗН в целях успешной реализации муниципальной программы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обеспечено функционирование деятельности УСЗН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8" w:rsidRDefault="00B059C8" w:rsidP="0064521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охват мерами социальной поддержки либо услугами социального обслуживания граждан, имеющих право в соответствии с законодательством Российской Федерации на меры социальной поддержки либо услуги социального обслуживания и обратившихся за их получением</w:t>
            </w:r>
          </w:p>
        </w:tc>
      </w:tr>
    </w:tbl>
    <w:p w:rsidR="00B059C8" w:rsidRDefault="00B059C8" w:rsidP="00B059C8">
      <w:pPr>
        <w:jc w:val="center"/>
        <w:rPr>
          <w:sz w:val="24"/>
        </w:rPr>
      </w:pPr>
    </w:p>
    <w:p w:rsidR="00B059C8" w:rsidRDefault="00B059C8" w:rsidP="00B059C8">
      <w:pPr>
        <w:jc w:val="center"/>
        <w:rPr>
          <w:sz w:val="24"/>
        </w:rPr>
      </w:pPr>
    </w:p>
    <w:p w:rsidR="00B059C8" w:rsidRDefault="00B059C8" w:rsidP="00B059C8">
      <w:pPr>
        <w:jc w:val="center"/>
        <w:rPr>
          <w:sz w:val="24"/>
        </w:rPr>
      </w:pPr>
    </w:p>
    <w:p w:rsidR="00B059C8" w:rsidRDefault="00B059C8" w:rsidP="00B059C8">
      <w:pPr>
        <w:jc w:val="center"/>
        <w:rPr>
          <w:sz w:val="24"/>
        </w:rPr>
      </w:pPr>
    </w:p>
    <w:p w:rsidR="00B059C8" w:rsidRDefault="00B059C8" w:rsidP="00B059C8">
      <w:pPr>
        <w:jc w:val="center"/>
        <w:rPr>
          <w:sz w:val="24"/>
        </w:rPr>
      </w:pPr>
    </w:p>
    <w:p w:rsidR="00B059C8" w:rsidRDefault="00B059C8" w:rsidP="00B059C8">
      <w:pPr>
        <w:ind w:left="720"/>
        <w:rPr>
          <w:sz w:val="24"/>
        </w:rPr>
      </w:pPr>
    </w:p>
    <w:p w:rsidR="00B059C8" w:rsidRDefault="00B059C8" w:rsidP="00B059C8">
      <w:p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5.</w:t>
      </w:r>
      <w:r>
        <w:rPr>
          <w:sz w:val="24"/>
        </w:rPr>
        <w:tab/>
        <w:t>Финансовое обеспечение муниципальной программы</w:t>
      </w:r>
    </w:p>
    <w:p w:rsidR="00B059C8" w:rsidRDefault="00B059C8" w:rsidP="00B059C8">
      <w:pPr>
        <w:jc w:val="center"/>
        <w:rPr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956"/>
        <w:gridCol w:w="1956"/>
        <w:gridCol w:w="1956"/>
        <w:gridCol w:w="1956"/>
        <w:gridCol w:w="1957"/>
      </w:tblGrid>
      <w:tr w:rsidR="00C324EC" w:rsidRPr="00614C83" w:rsidTr="00AE2CCC">
        <w:trPr>
          <w:trHeight w:val="277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EC" w:rsidRPr="00614C83" w:rsidRDefault="00C324EC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Наименование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4EC" w:rsidRPr="00614C83" w:rsidRDefault="00C324EC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Объем финансового обеспечения по годам реализации, рублей</w:t>
            </w:r>
          </w:p>
        </w:tc>
      </w:tr>
      <w:tr w:rsidR="00E30C96" w:rsidRPr="00614C83" w:rsidTr="00AF3875">
        <w:trPr>
          <w:trHeight w:val="145"/>
        </w:trPr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2027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2028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всего</w:t>
            </w:r>
          </w:p>
        </w:tc>
      </w:tr>
      <w:tr w:rsidR="00E30C96" w:rsidRPr="00614C83" w:rsidTr="00AF3875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center"/>
              <w:rPr>
                <w:sz w:val="24"/>
              </w:rPr>
            </w:pPr>
            <w:r w:rsidRPr="00614C83">
              <w:rPr>
                <w:sz w:val="24"/>
              </w:rPr>
              <w:t>6</w:t>
            </w:r>
          </w:p>
        </w:tc>
      </w:tr>
      <w:tr w:rsidR="00E30C96" w:rsidRPr="00614C83" w:rsidTr="00AF3875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rPr>
                <w:sz w:val="24"/>
              </w:rPr>
            </w:pPr>
            <w:r w:rsidRPr="00614C83">
              <w:rPr>
                <w:sz w:val="24"/>
              </w:rPr>
              <w:t xml:space="preserve">Направление «Социальная поддержка семей с детьми, детей-сирот и детей, оставшихся без попечения родителей, лиц из их числа» (всего), </w:t>
            </w:r>
          </w:p>
          <w:p w:rsidR="00E30C96" w:rsidRPr="00614C83" w:rsidRDefault="00E30C96" w:rsidP="00645210">
            <w:pPr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</w:t>
            </w:r>
            <w:r w:rsidR="00C95D08" w:rsidRPr="00614C83">
              <w:rPr>
                <w:sz w:val="24"/>
              </w:rPr>
              <w:t>2 154 439,30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A66BDC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23</w:t>
            </w:r>
            <w:r w:rsidR="00A66BDC" w:rsidRPr="00614C83">
              <w:rPr>
                <w:sz w:val="24"/>
              </w:rPr>
              <w:t> </w:t>
            </w:r>
            <w:r w:rsidRPr="00614C83">
              <w:rPr>
                <w:sz w:val="24"/>
              </w:rPr>
              <w:t>7</w:t>
            </w:r>
            <w:r w:rsidR="00A66BDC" w:rsidRPr="00614C83">
              <w:rPr>
                <w:sz w:val="24"/>
              </w:rPr>
              <w:t>37 960,48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A66BDC" w:rsidP="00A66BDC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32 343 444,58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A66BDC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25 017 628,16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103 253 472,52</w:t>
            </w:r>
          </w:p>
        </w:tc>
      </w:tr>
      <w:tr w:rsidR="00A66BDC" w:rsidRPr="00614C83" w:rsidTr="00AF3875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DC" w:rsidRPr="00614C83" w:rsidRDefault="00A66BDC" w:rsidP="00645210">
            <w:pPr>
              <w:rPr>
                <w:sz w:val="24"/>
              </w:rPr>
            </w:pPr>
            <w:r w:rsidRPr="00614C83">
              <w:rPr>
                <w:sz w:val="24"/>
              </w:rPr>
              <w:t xml:space="preserve">областной бюджет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DC" w:rsidRPr="00614C83" w:rsidRDefault="00A66BDC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</w:t>
            </w:r>
            <w:r w:rsidR="00C95D08" w:rsidRPr="00614C83">
              <w:rPr>
                <w:sz w:val="24"/>
              </w:rPr>
              <w:t>2 134 439,30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DC" w:rsidRPr="00614C83" w:rsidRDefault="00A66BDC" w:rsidP="00AE2CCC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23 717 960,48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DC" w:rsidRPr="00614C83" w:rsidRDefault="00A66BDC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32 323 444,58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DC" w:rsidRPr="00614C83" w:rsidRDefault="00A66BDC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24 997 628,16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BDC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103 173 472,52</w:t>
            </w:r>
          </w:p>
        </w:tc>
      </w:tr>
      <w:tr w:rsidR="00E30C96" w:rsidRPr="00614C83" w:rsidTr="00AF3875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rPr>
                <w:sz w:val="24"/>
              </w:rPr>
            </w:pPr>
            <w:r w:rsidRPr="00614C83">
              <w:rPr>
                <w:sz w:val="24"/>
              </w:rPr>
              <w:t>местный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E30C96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A66BDC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96" w:rsidRPr="00614C83" w:rsidRDefault="00A66BDC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8</w:t>
            </w:r>
            <w:r w:rsidR="00E30C96" w:rsidRPr="00614C83">
              <w:rPr>
                <w:sz w:val="24"/>
              </w:rPr>
              <w:t>0 000,00</w:t>
            </w:r>
          </w:p>
        </w:tc>
      </w:tr>
      <w:tr w:rsidR="00C95D08" w:rsidRPr="00614C83" w:rsidTr="00AE2CCC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Комплекс</w:t>
            </w:r>
            <w:r w:rsidR="00B81DE1" w:rsidRPr="00614C83">
              <w:rPr>
                <w:sz w:val="24"/>
              </w:rPr>
              <w:t xml:space="preserve"> процессных мероприятий</w:t>
            </w:r>
            <w:r w:rsidRPr="00614C83">
              <w:rPr>
                <w:sz w:val="24"/>
              </w:rPr>
              <w:t xml:space="preserve"> «Содействие росту реальных доходов семей с детьми» (всего), </w:t>
            </w:r>
          </w:p>
          <w:p w:rsidR="00C95D08" w:rsidRPr="00614C83" w:rsidRDefault="00C95D08" w:rsidP="00C95D0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5 996 000,00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6 680 819,22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6 959 946,07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7 248 486,90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26 885 252,19</w:t>
            </w:r>
          </w:p>
        </w:tc>
      </w:tr>
      <w:tr w:rsidR="00C95D08" w:rsidRPr="00614C83" w:rsidTr="00AE2CCC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5 976 000,00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6 660 819,22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6 939 946,07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7 228 486,90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26 805 252,19</w:t>
            </w:r>
          </w:p>
        </w:tc>
      </w:tr>
      <w:tr w:rsidR="00C95D08" w:rsidRPr="00614C83" w:rsidTr="00AE2CCC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местный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80 000,00</w:t>
            </w:r>
          </w:p>
        </w:tc>
      </w:tr>
      <w:tr w:rsidR="00C95D08" w:rsidRPr="00614C83" w:rsidTr="002135E0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 xml:space="preserve">Комплекс </w:t>
            </w:r>
            <w:r w:rsidR="00B81DE1" w:rsidRPr="00614C83">
              <w:rPr>
                <w:sz w:val="24"/>
              </w:rPr>
              <w:t xml:space="preserve">процессных мероприятий </w:t>
            </w:r>
            <w:r w:rsidRPr="00614C83">
              <w:rPr>
                <w:sz w:val="24"/>
                <w:szCs w:val="24"/>
              </w:rPr>
              <w:t>«Предоставление мер социальной поддержки детям-сиротам и детям, оставшимся без попечения родителей, лицам из их числа»</w:t>
            </w:r>
            <w:r w:rsidRPr="00614C83">
              <w:rPr>
                <w:sz w:val="24"/>
              </w:rPr>
              <w:t xml:space="preserve"> (всего), </w:t>
            </w:r>
          </w:p>
          <w:p w:rsidR="00C95D08" w:rsidRPr="00614C83" w:rsidRDefault="00C95D08" w:rsidP="00C95D0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16 158 439,30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17 057 141,26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25 383 498,51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17 769 141,26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76 368 220,33</w:t>
            </w:r>
          </w:p>
        </w:tc>
      </w:tr>
      <w:tr w:rsidR="00C95D08" w:rsidRPr="00614C83" w:rsidTr="002135E0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08" w:rsidRPr="00614C83" w:rsidRDefault="00C95D08" w:rsidP="00C95D0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16 158 439,30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17 057 141,26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25 383 498,51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17 769 141,26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C95D08" w:rsidRPr="00614C83" w:rsidRDefault="00C95D08" w:rsidP="00C95D0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76 368 220,33</w:t>
            </w:r>
          </w:p>
        </w:tc>
      </w:tr>
      <w:tr w:rsidR="0028639A" w:rsidRPr="00614C83" w:rsidTr="00AF3875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 xml:space="preserve">Направление «Предоставление мер социальной поддержки отдельным категориям граждан» (всего), </w:t>
            </w:r>
          </w:p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</w:t>
            </w:r>
            <w:r w:rsidRPr="00614C83">
              <w:rPr>
                <w:sz w:val="24"/>
                <w:lang w:val="en-US"/>
              </w:rPr>
              <w:t>80 738 467,</w:t>
            </w:r>
            <w:r w:rsidRPr="00614C83">
              <w:rPr>
                <w:sz w:val="24"/>
              </w:rPr>
              <w:t>16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191 059 064,85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187 877 341,85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193 371 577,85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753 046 451,71</w:t>
            </w:r>
          </w:p>
        </w:tc>
      </w:tr>
      <w:tr w:rsidR="0028639A" w:rsidRPr="00614C83" w:rsidTr="00AF3875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rPr>
                <w:sz w:val="24"/>
              </w:rPr>
            </w:pPr>
            <w:r w:rsidRPr="00614C83">
              <w:rPr>
                <w:sz w:val="24"/>
              </w:rPr>
              <w:t>федеральный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28 742 429,83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33 706 193,00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33 955 570,00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34 226 106,00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130 630 298,83</w:t>
            </w:r>
          </w:p>
        </w:tc>
      </w:tr>
      <w:tr w:rsidR="0028639A" w:rsidRPr="00614C83" w:rsidTr="00AF3875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130 190 408,33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137 214 882,85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142 237 782,85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147 461 482,85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557 104 556,88</w:t>
            </w:r>
          </w:p>
        </w:tc>
      </w:tr>
      <w:tr w:rsidR="0028639A" w:rsidRPr="00614C83" w:rsidTr="00AF3875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местный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21 805 629,00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20 137 989,00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11 683 989,00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11 683 989,00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65 311 596,00</w:t>
            </w:r>
          </w:p>
        </w:tc>
      </w:tr>
      <w:tr w:rsidR="0028639A" w:rsidRPr="00614C83" w:rsidTr="00AE2CCC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 xml:space="preserve">Комплекс </w:t>
            </w:r>
            <w:r w:rsidR="00B81DE1" w:rsidRPr="00614C83">
              <w:rPr>
                <w:sz w:val="24"/>
              </w:rPr>
              <w:t xml:space="preserve">процессных мероприятий </w:t>
            </w:r>
            <w:r w:rsidRPr="00614C83">
              <w:rPr>
                <w:sz w:val="24"/>
              </w:rPr>
              <w:t xml:space="preserve">«Содействие росту реальных доходов отдельных категорий граждан» (всего), </w:t>
            </w:r>
          </w:p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</w:t>
            </w:r>
            <w:r w:rsidRPr="00614C83">
              <w:rPr>
                <w:sz w:val="24"/>
                <w:lang w:val="en-US"/>
              </w:rPr>
              <w:t>80 738 467,</w:t>
            </w:r>
            <w:r w:rsidRPr="00614C83">
              <w:rPr>
                <w:sz w:val="24"/>
              </w:rPr>
              <w:t>16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191 059 064,85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187 877 341,85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193 371 577,85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753 046 451,71</w:t>
            </w:r>
          </w:p>
        </w:tc>
      </w:tr>
      <w:tr w:rsidR="0028639A" w:rsidRPr="00614C83" w:rsidTr="00AE2CCC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rPr>
                <w:sz w:val="24"/>
              </w:rPr>
            </w:pPr>
            <w:r w:rsidRPr="00614C83">
              <w:rPr>
                <w:sz w:val="24"/>
              </w:rPr>
              <w:lastRenderedPageBreak/>
              <w:t>федеральный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28 742 429,83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33 706 193,00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33 955 570,00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34 226 106,00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130 630 298,83</w:t>
            </w:r>
          </w:p>
        </w:tc>
      </w:tr>
      <w:tr w:rsidR="0028639A" w:rsidRPr="00614C83" w:rsidTr="00AE2CCC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130 190 408,33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137 214 882,85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142 237 782,85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147 461 482,85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557 104 556,88</w:t>
            </w:r>
          </w:p>
        </w:tc>
      </w:tr>
      <w:tr w:rsidR="0028639A" w:rsidRPr="00614C83" w:rsidTr="00AE2CCC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местный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21 805 629,00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20 137 989,00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11 683 989,00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11 683 989,00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9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65 311 596,00</w:t>
            </w:r>
          </w:p>
        </w:tc>
      </w:tr>
      <w:tr w:rsidR="00370918" w:rsidRPr="00614C83" w:rsidTr="002135E0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18" w:rsidRPr="00614C83" w:rsidRDefault="00370918" w:rsidP="0037091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 xml:space="preserve">Направление «Совершенствование системы социального обслуживания населения» (всего), </w:t>
            </w:r>
          </w:p>
          <w:p w:rsidR="00370918" w:rsidRPr="00614C83" w:rsidRDefault="00370918" w:rsidP="0037091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70 877 112,80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69 863 060,00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69 965 360,00</w:t>
            </w:r>
          </w:p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69 954 620,00</w:t>
            </w:r>
          </w:p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280 660 152,80</w:t>
            </w:r>
          </w:p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</w:p>
        </w:tc>
      </w:tr>
      <w:tr w:rsidR="00370918" w:rsidRPr="00614C83" w:rsidTr="002135E0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18" w:rsidRPr="00614C83" w:rsidRDefault="00370918" w:rsidP="0037091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70 877 112,80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69 863 060,00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69 965 360,00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69 954 620,00</w:t>
            </w:r>
          </w:p>
        </w:tc>
        <w:tc>
          <w:tcPr>
            <w:tcW w:w="1957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280 660 152,80</w:t>
            </w:r>
          </w:p>
        </w:tc>
      </w:tr>
      <w:tr w:rsidR="00370918" w:rsidRPr="00614C83" w:rsidTr="002135E0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18" w:rsidRPr="00614C83" w:rsidRDefault="00370918" w:rsidP="0037091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Комплекс</w:t>
            </w:r>
            <w:r w:rsidR="00B81DE1" w:rsidRPr="00614C83">
              <w:rPr>
                <w:sz w:val="24"/>
              </w:rPr>
              <w:t xml:space="preserve"> процессных мероприятий</w:t>
            </w:r>
            <w:r w:rsidRPr="00614C83">
              <w:rPr>
                <w:sz w:val="24"/>
              </w:rPr>
              <w:t xml:space="preserve"> </w:t>
            </w:r>
            <w:r w:rsidRPr="00614C83">
              <w:rPr>
                <w:sz w:val="24"/>
                <w:szCs w:val="24"/>
              </w:rPr>
              <w:t>«Обеспечение деятельности муниципальных учреждений, подведомственных УСЗН»</w:t>
            </w:r>
            <w:r w:rsidRPr="00614C83">
              <w:rPr>
                <w:sz w:val="24"/>
              </w:rPr>
              <w:t xml:space="preserve"> (всего), </w:t>
            </w:r>
          </w:p>
          <w:p w:rsidR="00370918" w:rsidRPr="00614C83" w:rsidRDefault="00370918" w:rsidP="0037091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70 877 112,80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69 863 060,00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69 965 360,00</w:t>
            </w:r>
          </w:p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69 954 620,00</w:t>
            </w:r>
          </w:p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280 660 152,80</w:t>
            </w:r>
          </w:p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</w:p>
        </w:tc>
      </w:tr>
      <w:tr w:rsidR="00370918" w:rsidRPr="00614C83" w:rsidTr="002135E0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918" w:rsidRPr="00614C83" w:rsidRDefault="00370918" w:rsidP="00370918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70 877 112,80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69 863 060,00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69 965 360,00</w:t>
            </w:r>
          </w:p>
        </w:tc>
        <w:tc>
          <w:tcPr>
            <w:tcW w:w="1956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69 954 620,00</w:t>
            </w:r>
          </w:p>
        </w:tc>
        <w:tc>
          <w:tcPr>
            <w:tcW w:w="1957" w:type="dxa"/>
          </w:tcPr>
          <w:p w:rsidR="00370918" w:rsidRPr="00614C83" w:rsidRDefault="00370918" w:rsidP="00370918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280 660 152,80</w:t>
            </w:r>
          </w:p>
        </w:tc>
      </w:tr>
      <w:tr w:rsidR="005F0126" w:rsidRPr="00614C83" w:rsidTr="00EE7898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Направление «Обеспечение деятельности УСЗН» (всего),</w:t>
            </w:r>
          </w:p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30 854 053,67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30 097 000,40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30 105 883,05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30 115 115,55</w:t>
            </w:r>
          </w:p>
        </w:tc>
        <w:tc>
          <w:tcPr>
            <w:tcW w:w="1957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121 172 052,67</w:t>
            </w:r>
          </w:p>
        </w:tc>
      </w:tr>
      <w:tr w:rsidR="005F0126" w:rsidRPr="00614C83" w:rsidTr="00EE7898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21 845 324,67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20 355 765,40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20 364 648,05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20 373 880,55</w:t>
            </w:r>
          </w:p>
        </w:tc>
        <w:tc>
          <w:tcPr>
            <w:tcW w:w="1957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82 939 618,67</w:t>
            </w:r>
          </w:p>
        </w:tc>
      </w:tr>
      <w:tr w:rsidR="005F0126" w:rsidRPr="00614C83" w:rsidTr="00EE7898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местный бюджет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9 008 729,00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9 741 235,00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</w:pPr>
            <w:r w:rsidRPr="00614C83">
              <w:rPr>
                <w:sz w:val="24"/>
                <w:szCs w:val="24"/>
              </w:rPr>
              <w:t>9 741 235,00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</w:pPr>
            <w:r w:rsidRPr="00614C83">
              <w:rPr>
                <w:sz w:val="24"/>
                <w:szCs w:val="24"/>
              </w:rPr>
              <w:t>9 741 235,00</w:t>
            </w:r>
          </w:p>
        </w:tc>
        <w:tc>
          <w:tcPr>
            <w:tcW w:w="1957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38 232 434,00</w:t>
            </w:r>
          </w:p>
        </w:tc>
      </w:tr>
      <w:tr w:rsidR="005F0126" w:rsidRPr="00614C83" w:rsidTr="00EE7898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Комплекс</w:t>
            </w:r>
            <w:r w:rsidR="00B81DE1" w:rsidRPr="00614C83">
              <w:rPr>
                <w:sz w:val="24"/>
              </w:rPr>
              <w:t xml:space="preserve"> процессных мероприятий</w:t>
            </w:r>
            <w:r w:rsidRPr="00614C83">
              <w:rPr>
                <w:sz w:val="24"/>
              </w:rPr>
              <w:t xml:space="preserve"> </w:t>
            </w:r>
            <w:r w:rsidRPr="00614C83">
              <w:rPr>
                <w:sz w:val="24"/>
                <w:szCs w:val="24"/>
              </w:rPr>
              <w:t>«Финансовое обеспечение деятельности УСЗН»</w:t>
            </w:r>
            <w:r w:rsidRPr="00614C83">
              <w:rPr>
                <w:sz w:val="24"/>
              </w:rPr>
              <w:t xml:space="preserve"> (всего),</w:t>
            </w:r>
          </w:p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30 854 053,67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30 097 000,40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30 105 883,05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30 115 115,55</w:t>
            </w:r>
          </w:p>
        </w:tc>
        <w:tc>
          <w:tcPr>
            <w:tcW w:w="1957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121 172 052,67</w:t>
            </w:r>
          </w:p>
        </w:tc>
      </w:tr>
      <w:tr w:rsidR="005F0126" w:rsidRPr="00614C83" w:rsidTr="00EE7898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21 845 324,67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20 355 765,40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20 364 648,05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20 373 880,55</w:t>
            </w:r>
          </w:p>
        </w:tc>
        <w:tc>
          <w:tcPr>
            <w:tcW w:w="1957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82 939 618,67</w:t>
            </w:r>
          </w:p>
        </w:tc>
      </w:tr>
      <w:tr w:rsidR="005F0126" w:rsidRPr="00614C83" w:rsidTr="00EE7898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26" w:rsidRPr="00614C83" w:rsidRDefault="005F0126" w:rsidP="008D3D66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местный бюджет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9 008 729,00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9 741 235,00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</w:pPr>
            <w:r w:rsidRPr="00614C83">
              <w:rPr>
                <w:sz w:val="24"/>
                <w:szCs w:val="24"/>
              </w:rPr>
              <w:t>9 741 235,00</w:t>
            </w:r>
          </w:p>
        </w:tc>
        <w:tc>
          <w:tcPr>
            <w:tcW w:w="1956" w:type="dxa"/>
          </w:tcPr>
          <w:p w:rsidR="005F0126" w:rsidRPr="00614C83" w:rsidRDefault="005F0126" w:rsidP="00F7232E">
            <w:pPr>
              <w:jc w:val="right"/>
            </w:pPr>
            <w:r w:rsidRPr="00614C83">
              <w:rPr>
                <w:sz w:val="24"/>
                <w:szCs w:val="24"/>
              </w:rPr>
              <w:t>9 741 235,00</w:t>
            </w:r>
          </w:p>
        </w:tc>
        <w:tc>
          <w:tcPr>
            <w:tcW w:w="1957" w:type="dxa"/>
          </w:tcPr>
          <w:p w:rsidR="005F0126" w:rsidRPr="00614C83" w:rsidRDefault="005F0126" w:rsidP="00F7232E">
            <w:pPr>
              <w:jc w:val="right"/>
              <w:rPr>
                <w:sz w:val="24"/>
                <w:szCs w:val="24"/>
              </w:rPr>
            </w:pPr>
            <w:r w:rsidRPr="00614C83">
              <w:rPr>
                <w:sz w:val="24"/>
                <w:szCs w:val="24"/>
              </w:rPr>
              <w:t>38 232 434,00</w:t>
            </w:r>
          </w:p>
        </w:tc>
      </w:tr>
      <w:tr w:rsidR="0075767A" w:rsidRPr="00614C83" w:rsidTr="00AF3875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645210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 xml:space="preserve">Муниципальная программа (всего), </w:t>
            </w:r>
          </w:p>
          <w:p w:rsidR="0075767A" w:rsidRPr="00614C83" w:rsidRDefault="0075767A" w:rsidP="00645210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в 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70736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 </w:t>
            </w:r>
            <w:r w:rsidR="008D3D66" w:rsidRPr="00614C83">
              <w:rPr>
                <w:sz w:val="24"/>
              </w:rPr>
              <w:t>304</w:t>
            </w:r>
            <w:r w:rsidR="00707368" w:rsidRPr="00614C83">
              <w:rPr>
                <w:sz w:val="24"/>
              </w:rPr>
              <w:t> 624 072,93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77367F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</w:t>
            </w:r>
            <w:r w:rsidR="0077367F" w:rsidRPr="00614C83">
              <w:rPr>
                <w:sz w:val="24"/>
              </w:rPr>
              <w:t>14 757 085,73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320 292 029,48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64521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318 458 941,56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77367F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</w:t>
            </w:r>
            <w:r w:rsidR="0077367F" w:rsidRPr="00614C83">
              <w:rPr>
                <w:sz w:val="24"/>
              </w:rPr>
              <w:t> </w:t>
            </w:r>
            <w:r w:rsidRPr="00614C83">
              <w:rPr>
                <w:sz w:val="24"/>
              </w:rPr>
              <w:t>2</w:t>
            </w:r>
            <w:r w:rsidR="0077367F" w:rsidRPr="00614C83">
              <w:rPr>
                <w:sz w:val="24"/>
              </w:rPr>
              <w:t>58 132 129,7</w:t>
            </w:r>
            <w:r w:rsidR="005D2FD2" w:rsidRPr="00614C83">
              <w:rPr>
                <w:sz w:val="24"/>
              </w:rPr>
              <w:t>0</w:t>
            </w:r>
          </w:p>
        </w:tc>
      </w:tr>
      <w:tr w:rsidR="0075767A" w:rsidRPr="00614C83" w:rsidTr="00AF3875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645210">
            <w:pPr>
              <w:rPr>
                <w:sz w:val="24"/>
              </w:rPr>
            </w:pPr>
            <w:r w:rsidRPr="00614C83">
              <w:rPr>
                <w:sz w:val="24"/>
              </w:rPr>
              <w:t>федеральный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8D3D66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</w:t>
            </w:r>
            <w:r w:rsidR="008D3D66" w:rsidRPr="00614C83">
              <w:rPr>
                <w:sz w:val="24"/>
              </w:rPr>
              <w:t>8 742 429,83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33</w:t>
            </w:r>
            <w:r w:rsidR="0028639A" w:rsidRPr="00614C83">
              <w:rPr>
                <w:sz w:val="24"/>
              </w:rPr>
              <w:t> </w:t>
            </w:r>
            <w:r w:rsidRPr="00614C83">
              <w:rPr>
                <w:sz w:val="24"/>
              </w:rPr>
              <w:t>7</w:t>
            </w:r>
            <w:r w:rsidR="0028639A" w:rsidRPr="00614C83">
              <w:rPr>
                <w:sz w:val="24"/>
              </w:rPr>
              <w:t>06 193,00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</w:t>
            </w:r>
            <w:r w:rsidR="0028639A" w:rsidRPr="00614C83">
              <w:rPr>
                <w:sz w:val="24"/>
              </w:rPr>
              <w:t>3 955 570,00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34</w:t>
            </w:r>
            <w:r w:rsidR="0028639A" w:rsidRPr="00614C83">
              <w:rPr>
                <w:sz w:val="24"/>
              </w:rPr>
              <w:t> 226 106,00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130 630 298,83</w:t>
            </w:r>
          </w:p>
        </w:tc>
      </w:tr>
      <w:tr w:rsidR="0075767A" w:rsidRPr="00614C83" w:rsidTr="00AF3875">
        <w:trPr>
          <w:trHeight w:val="2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645210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областной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8D3D66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24</w:t>
            </w:r>
            <w:r w:rsidR="008D3D66" w:rsidRPr="00614C83">
              <w:rPr>
                <w:sz w:val="24"/>
              </w:rPr>
              <w:t>5 047 285,10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251</w:t>
            </w:r>
            <w:r w:rsidR="0028639A" w:rsidRPr="00614C83">
              <w:rPr>
                <w:sz w:val="24"/>
              </w:rPr>
              <w:t> 151 668,73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264</w:t>
            </w:r>
            <w:r w:rsidR="0028639A" w:rsidRPr="00614C83">
              <w:rPr>
                <w:sz w:val="24"/>
              </w:rPr>
              <w:t> </w:t>
            </w:r>
            <w:r w:rsidR="00EE7898" w:rsidRPr="00614C83">
              <w:rPr>
                <w:sz w:val="24"/>
              </w:rPr>
              <w:t>8</w:t>
            </w:r>
            <w:r w:rsidR="0028639A" w:rsidRPr="00614C83">
              <w:rPr>
                <w:sz w:val="24"/>
              </w:rPr>
              <w:t>91 235,48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262</w:t>
            </w:r>
            <w:r w:rsidR="0028639A" w:rsidRPr="00614C83">
              <w:rPr>
                <w:sz w:val="24"/>
              </w:rPr>
              <w:t> 787 611,56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28639A" w:rsidP="0028639A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1 023 877 800,87</w:t>
            </w:r>
          </w:p>
        </w:tc>
      </w:tr>
      <w:tr w:rsidR="0075767A" w:rsidTr="00AF3875">
        <w:trPr>
          <w:trHeight w:val="27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645210">
            <w:pPr>
              <w:jc w:val="both"/>
              <w:rPr>
                <w:sz w:val="24"/>
              </w:rPr>
            </w:pPr>
            <w:r w:rsidRPr="00614C83">
              <w:rPr>
                <w:sz w:val="24"/>
              </w:rPr>
              <w:t>местный бюджет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8D3D66" w:rsidP="00707368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30</w:t>
            </w:r>
            <w:r w:rsidR="00707368" w:rsidRPr="00614C83">
              <w:rPr>
                <w:sz w:val="24"/>
              </w:rPr>
              <w:t> 834 358,00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75767A" w:rsidP="0077367F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</w:t>
            </w:r>
            <w:r w:rsidR="0077367F" w:rsidRPr="00614C83">
              <w:rPr>
                <w:sz w:val="24"/>
              </w:rPr>
              <w:t>9 899 224</w:t>
            </w:r>
            <w:r w:rsidR="00EE7898" w:rsidRPr="00614C83">
              <w:rPr>
                <w:sz w:val="24"/>
              </w:rPr>
              <w:t>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EE7898" w:rsidP="000B6CB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21 445 224,00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614C83" w:rsidRDefault="00EE7898" w:rsidP="000B6CB0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21 445 224,00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67A" w:rsidRPr="00A13AB8" w:rsidRDefault="0077367F" w:rsidP="0077367F">
            <w:pPr>
              <w:jc w:val="right"/>
              <w:rPr>
                <w:sz w:val="24"/>
              </w:rPr>
            </w:pPr>
            <w:r w:rsidRPr="00614C83">
              <w:rPr>
                <w:sz w:val="24"/>
              </w:rPr>
              <w:t>103 624 030,00</w:t>
            </w:r>
          </w:p>
        </w:tc>
      </w:tr>
    </w:tbl>
    <w:p w:rsidR="00B059C8" w:rsidRDefault="00B059C8">
      <w:pPr>
        <w:ind w:firstLine="720"/>
        <w:jc w:val="center"/>
        <w:rPr>
          <w:sz w:val="24"/>
        </w:rPr>
      </w:pPr>
    </w:p>
    <w:p w:rsidR="00B059C8" w:rsidRDefault="00B059C8">
      <w:pPr>
        <w:ind w:firstLine="720"/>
        <w:jc w:val="center"/>
        <w:rPr>
          <w:sz w:val="24"/>
        </w:rPr>
      </w:pPr>
    </w:p>
    <w:p w:rsidR="00B059C8" w:rsidRDefault="00B059C8">
      <w:pPr>
        <w:ind w:firstLine="720"/>
        <w:jc w:val="center"/>
        <w:rPr>
          <w:sz w:val="24"/>
        </w:rPr>
      </w:pPr>
    </w:p>
    <w:p w:rsidR="003D516B" w:rsidRDefault="003D516B">
      <w:pPr>
        <w:ind w:firstLine="720"/>
        <w:jc w:val="center"/>
        <w:rPr>
          <w:sz w:val="24"/>
        </w:rPr>
      </w:pPr>
    </w:p>
    <w:p w:rsidR="003D516B" w:rsidRDefault="003D516B">
      <w:pPr>
        <w:rPr>
          <w:sz w:val="24"/>
        </w:rPr>
      </w:pPr>
    </w:p>
    <w:sectPr w:rsidR="003D516B" w:rsidSect="00CF7A05">
      <w:headerReference w:type="default" r:id="rId7"/>
      <w:headerReference w:type="first" r:id="rId8"/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25" w:rsidRDefault="005D3F25">
      <w:r>
        <w:separator/>
      </w:r>
    </w:p>
  </w:endnote>
  <w:endnote w:type="continuationSeparator" w:id="0">
    <w:p w:rsidR="005D3F25" w:rsidRDefault="005D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25" w:rsidRDefault="005D3F25">
      <w:r>
        <w:separator/>
      </w:r>
    </w:p>
  </w:footnote>
  <w:footnote w:type="continuationSeparator" w:id="0">
    <w:p w:rsidR="005D3F25" w:rsidRDefault="005D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35787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F7232E" w:rsidRPr="00CF7A05" w:rsidRDefault="00D02C43">
        <w:pPr>
          <w:pStyle w:val="ab"/>
          <w:jc w:val="center"/>
          <w:rPr>
            <w:color w:val="auto"/>
          </w:rPr>
        </w:pPr>
        <w:r w:rsidRPr="00CF7A05">
          <w:rPr>
            <w:color w:val="auto"/>
          </w:rPr>
          <w:fldChar w:fldCharType="begin"/>
        </w:r>
        <w:r w:rsidR="00F7232E" w:rsidRPr="00CF7A05">
          <w:rPr>
            <w:color w:val="auto"/>
          </w:rPr>
          <w:instrText>PAGE   \* MERGEFORMAT</w:instrText>
        </w:r>
        <w:r w:rsidRPr="00CF7A05">
          <w:rPr>
            <w:color w:val="auto"/>
          </w:rPr>
          <w:fldChar w:fldCharType="separate"/>
        </w:r>
        <w:r w:rsidR="009B5108">
          <w:rPr>
            <w:noProof/>
            <w:color w:val="auto"/>
          </w:rPr>
          <w:t>1</w:t>
        </w:r>
        <w:r w:rsidRPr="00CF7A05">
          <w:rPr>
            <w:color w:val="auto"/>
          </w:rPr>
          <w:fldChar w:fldCharType="end"/>
        </w:r>
      </w:p>
    </w:sdtContent>
  </w:sdt>
  <w:p w:rsidR="00F7232E" w:rsidRDefault="00F7232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625260"/>
      <w:docPartObj>
        <w:docPartGallery w:val="Page Numbers (Top of Page)"/>
        <w:docPartUnique/>
      </w:docPartObj>
    </w:sdtPr>
    <w:sdtEndPr/>
    <w:sdtContent>
      <w:p w:rsidR="00F7232E" w:rsidRDefault="00D02C43">
        <w:pPr>
          <w:pStyle w:val="ab"/>
          <w:jc w:val="center"/>
        </w:pPr>
        <w:r>
          <w:rPr>
            <w:noProof/>
          </w:rPr>
          <w:fldChar w:fldCharType="begin"/>
        </w:r>
        <w:r w:rsidR="00F7232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723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232E" w:rsidRPr="00CF7A05" w:rsidRDefault="00F7232E" w:rsidP="00CF7A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0D9"/>
    <w:multiLevelType w:val="multilevel"/>
    <w:tmpl w:val="70784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B1EA2"/>
    <w:multiLevelType w:val="multilevel"/>
    <w:tmpl w:val="B2D0524C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C4550FE"/>
    <w:multiLevelType w:val="multilevel"/>
    <w:tmpl w:val="AFDAE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sz w:val="20"/>
      </w:rPr>
    </w:lvl>
  </w:abstractNum>
  <w:abstractNum w:abstractNumId="3" w15:restartNumberingAfterBreak="0">
    <w:nsid w:val="455B6E96"/>
    <w:multiLevelType w:val="multilevel"/>
    <w:tmpl w:val="9EBE6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70C4C1A"/>
    <w:multiLevelType w:val="multilevel"/>
    <w:tmpl w:val="702A87B2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54CA089F"/>
    <w:multiLevelType w:val="multilevel"/>
    <w:tmpl w:val="E6749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16B"/>
    <w:rsid w:val="000B6CB0"/>
    <w:rsid w:val="001221B4"/>
    <w:rsid w:val="001425AD"/>
    <w:rsid w:val="001A0CC8"/>
    <w:rsid w:val="001A732F"/>
    <w:rsid w:val="001F55BC"/>
    <w:rsid w:val="002135E0"/>
    <w:rsid w:val="00254142"/>
    <w:rsid w:val="00271B62"/>
    <w:rsid w:val="0028639A"/>
    <w:rsid w:val="002B09D7"/>
    <w:rsid w:val="00370918"/>
    <w:rsid w:val="003D516B"/>
    <w:rsid w:val="00423E0A"/>
    <w:rsid w:val="004C6415"/>
    <w:rsid w:val="004C6C49"/>
    <w:rsid w:val="00590C0A"/>
    <w:rsid w:val="005B2EFF"/>
    <w:rsid w:val="005D2FD2"/>
    <w:rsid w:val="005D3F25"/>
    <w:rsid w:val="005F0126"/>
    <w:rsid w:val="00614C83"/>
    <w:rsid w:val="00645210"/>
    <w:rsid w:val="00665123"/>
    <w:rsid w:val="00675ACB"/>
    <w:rsid w:val="00691705"/>
    <w:rsid w:val="00707368"/>
    <w:rsid w:val="0075767A"/>
    <w:rsid w:val="0077367F"/>
    <w:rsid w:val="00782B20"/>
    <w:rsid w:val="007B4F4B"/>
    <w:rsid w:val="00897234"/>
    <w:rsid w:val="008A5B2A"/>
    <w:rsid w:val="008D3D66"/>
    <w:rsid w:val="00903D54"/>
    <w:rsid w:val="0093484C"/>
    <w:rsid w:val="009806F6"/>
    <w:rsid w:val="009B5108"/>
    <w:rsid w:val="00A04A02"/>
    <w:rsid w:val="00A13AB8"/>
    <w:rsid w:val="00A51258"/>
    <w:rsid w:val="00A66BDC"/>
    <w:rsid w:val="00AD5F60"/>
    <w:rsid w:val="00AE2CCC"/>
    <w:rsid w:val="00AF3875"/>
    <w:rsid w:val="00B059C8"/>
    <w:rsid w:val="00B45E80"/>
    <w:rsid w:val="00B81622"/>
    <w:rsid w:val="00B81DE1"/>
    <w:rsid w:val="00BB15EC"/>
    <w:rsid w:val="00BF4EC7"/>
    <w:rsid w:val="00C102A5"/>
    <w:rsid w:val="00C2014F"/>
    <w:rsid w:val="00C23F7F"/>
    <w:rsid w:val="00C324EC"/>
    <w:rsid w:val="00C711C3"/>
    <w:rsid w:val="00C74D3C"/>
    <w:rsid w:val="00C95D08"/>
    <w:rsid w:val="00CA2C51"/>
    <w:rsid w:val="00CF7A05"/>
    <w:rsid w:val="00D02C43"/>
    <w:rsid w:val="00D4229B"/>
    <w:rsid w:val="00DC163E"/>
    <w:rsid w:val="00DD598C"/>
    <w:rsid w:val="00DE7C45"/>
    <w:rsid w:val="00DF4466"/>
    <w:rsid w:val="00E30C96"/>
    <w:rsid w:val="00EE7898"/>
    <w:rsid w:val="00F7232E"/>
    <w:rsid w:val="00FB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17D7B-0766-45AE-8358-5CC9C1B6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2A"/>
  </w:style>
  <w:style w:type="paragraph" w:styleId="1">
    <w:name w:val="heading 1"/>
    <w:basedOn w:val="a"/>
    <w:next w:val="a"/>
    <w:link w:val="10"/>
    <w:uiPriority w:val="9"/>
    <w:qFormat/>
    <w:rsid w:val="008A5B2A"/>
    <w:pPr>
      <w:keepNext/>
      <w:numPr>
        <w:numId w:val="4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A5B2A"/>
    <w:pPr>
      <w:keepNext/>
      <w:spacing w:before="240" w:after="6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basedOn w:val="a"/>
    <w:next w:val="a"/>
    <w:link w:val="30"/>
    <w:uiPriority w:val="9"/>
    <w:qFormat/>
    <w:rsid w:val="008A5B2A"/>
    <w:pPr>
      <w:keepNext/>
      <w:spacing w:before="240" w:after="6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next w:val="a"/>
    <w:link w:val="40"/>
    <w:uiPriority w:val="9"/>
    <w:qFormat/>
    <w:rsid w:val="008A5B2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5B2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A5B2A"/>
  </w:style>
  <w:style w:type="paragraph" w:styleId="21">
    <w:name w:val="toc 2"/>
    <w:next w:val="a"/>
    <w:link w:val="22"/>
    <w:uiPriority w:val="39"/>
    <w:rsid w:val="008A5B2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5B2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5B2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5B2A"/>
    <w:rPr>
      <w:rFonts w:ascii="XO Thames" w:hAnsi="XO Thames"/>
      <w:sz w:val="28"/>
    </w:rPr>
  </w:style>
  <w:style w:type="paragraph" w:customStyle="1" w:styleId="a3">
    <w:name w:val="Прижатый влево"/>
    <w:basedOn w:val="a"/>
    <w:next w:val="a"/>
    <w:link w:val="a4"/>
    <w:rsid w:val="008A5B2A"/>
    <w:pPr>
      <w:widowControl w:val="0"/>
    </w:pPr>
    <w:rPr>
      <w:rFonts w:ascii="Arial" w:hAnsi="Arial"/>
      <w:sz w:val="24"/>
    </w:rPr>
  </w:style>
  <w:style w:type="character" w:customStyle="1" w:styleId="a4">
    <w:name w:val="Прижатый влево"/>
    <w:basedOn w:val="11"/>
    <w:link w:val="a3"/>
    <w:rsid w:val="008A5B2A"/>
    <w:rPr>
      <w:rFonts w:ascii="Arial" w:hAnsi="Arial"/>
      <w:sz w:val="24"/>
    </w:rPr>
  </w:style>
  <w:style w:type="paragraph" w:styleId="a5">
    <w:name w:val="List Paragraph"/>
    <w:basedOn w:val="a"/>
    <w:link w:val="a6"/>
    <w:rsid w:val="008A5B2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1"/>
    <w:link w:val="a5"/>
    <w:rsid w:val="008A5B2A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8A5B2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5B2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5B2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5B2A"/>
    <w:rPr>
      <w:rFonts w:ascii="XO Thames" w:hAnsi="XO Thames"/>
      <w:sz w:val="28"/>
    </w:rPr>
  </w:style>
  <w:style w:type="paragraph" w:styleId="a7">
    <w:name w:val="footer"/>
    <w:basedOn w:val="a"/>
    <w:link w:val="a8"/>
    <w:rsid w:val="008A5B2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1"/>
    <w:link w:val="a7"/>
    <w:rsid w:val="008A5B2A"/>
  </w:style>
  <w:style w:type="character" w:customStyle="1" w:styleId="30">
    <w:name w:val="Заголовок 3 Знак"/>
    <w:basedOn w:val="11"/>
    <w:link w:val="3"/>
    <w:rsid w:val="008A5B2A"/>
    <w:rPr>
      <w:rFonts w:ascii="Calibri Light" w:hAnsi="Calibri Light"/>
      <w:b/>
      <w:color w:val="5B9BD5"/>
    </w:rPr>
  </w:style>
  <w:style w:type="paragraph" w:customStyle="1" w:styleId="31">
    <w:name w:val="Заголовок 31"/>
    <w:basedOn w:val="a"/>
    <w:next w:val="a"/>
    <w:link w:val="310"/>
    <w:rsid w:val="008A5B2A"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character" w:customStyle="1" w:styleId="310">
    <w:name w:val="Заголовок 31"/>
    <w:basedOn w:val="11"/>
    <w:link w:val="31"/>
    <w:rsid w:val="008A5B2A"/>
    <w:rPr>
      <w:rFonts w:ascii="Calibri Light" w:hAnsi="Calibri Light"/>
      <w:b/>
      <w:color w:val="5B9BD5"/>
    </w:rPr>
  </w:style>
  <w:style w:type="paragraph" w:customStyle="1" w:styleId="Heading1Char">
    <w:name w:val="Heading 1 Char"/>
    <w:link w:val="Heading1Char0"/>
    <w:rsid w:val="008A5B2A"/>
    <w:rPr>
      <w:rFonts w:ascii="Cambria" w:hAnsi="Cambria"/>
      <w:b/>
      <w:sz w:val="32"/>
    </w:rPr>
  </w:style>
  <w:style w:type="character" w:customStyle="1" w:styleId="Heading1Char0">
    <w:name w:val="Heading 1 Char"/>
    <w:link w:val="Heading1Char"/>
    <w:rsid w:val="008A5B2A"/>
    <w:rPr>
      <w:rFonts w:ascii="Cambria" w:hAnsi="Cambria"/>
      <w:b/>
      <w:sz w:val="32"/>
    </w:rPr>
  </w:style>
  <w:style w:type="paragraph" w:styleId="a9">
    <w:name w:val="No Spacing"/>
    <w:link w:val="aa"/>
    <w:rsid w:val="008A5B2A"/>
  </w:style>
  <w:style w:type="character" w:customStyle="1" w:styleId="aa">
    <w:name w:val="Без интервала Знак"/>
    <w:link w:val="a9"/>
    <w:rsid w:val="008A5B2A"/>
  </w:style>
  <w:style w:type="paragraph" w:styleId="HTML">
    <w:name w:val="HTML Preformatted"/>
    <w:basedOn w:val="a"/>
    <w:link w:val="HTML0"/>
    <w:rsid w:val="008A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sid w:val="008A5B2A"/>
    <w:rPr>
      <w:rFonts w:ascii="Courier New" w:hAnsi="Courier New"/>
    </w:rPr>
  </w:style>
  <w:style w:type="paragraph" w:customStyle="1" w:styleId="210">
    <w:name w:val="Заголовок 21"/>
    <w:basedOn w:val="a"/>
    <w:next w:val="a"/>
    <w:link w:val="211"/>
    <w:rsid w:val="008A5B2A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character" w:customStyle="1" w:styleId="211">
    <w:name w:val="Заголовок 21"/>
    <w:basedOn w:val="11"/>
    <w:link w:val="210"/>
    <w:rsid w:val="008A5B2A"/>
    <w:rPr>
      <w:rFonts w:ascii="Calibri Light" w:hAnsi="Calibri Light"/>
      <w:b/>
      <w:color w:val="5B9BD5"/>
      <w:sz w:val="26"/>
    </w:rPr>
  </w:style>
  <w:style w:type="paragraph" w:customStyle="1" w:styleId="ConsTitle">
    <w:name w:val="ConsTitle"/>
    <w:link w:val="ConsTitle0"/>
    <w:rsid w:val="008A5B2A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8A5B2A"/>
    <w:rPr>
      <w:rFonts w:ascii="Arial" w:hAnsi="Arial"/>
      <w:b/>
      <w:sz w:val="16"/>
    </w:rPr>
  </w:style>
  <w:style w:type="paragraph" w:styleId="32">
    <w:name w:val="toc 3"/>
    <w:next w:val="a"/>
    <w:link w:val="33"/>
    <w:uiPriority w:val="39"/>
    <w:rsid w:val="008A5B2A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8A5B2A"/>
    <w:rPr>
      <w:rFonts w:ascii="XO Thames" w:hAnsi="XO Thames"/>
      <w:sz w:val="28"/>
    </w:rPr>
  </w:style>
  <w:style w:type="paragraph" w:styleId="ab">
    <w:name w:val="header"/>
    <w:basedOn w:val="a"/>
    <w:link w:val="ac"/>
    <w:uiPriority w:val="99"/>
    <w:rsid w:val="008A5B2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1"/>
    <w:link w:val="ab"/>
    <w:uiPriority w:val="99"/>
    <w:rsid w:val="008A5B2A"/>
  </w:style>
  <w:style w:type="character" w:customStyle="1" w:styleId="50">
    <w:name w:val="Заголовок 5 Знак"/>
    <w:link w:val="5"/>
    <w:rsid w:val="008A5B2A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8A5B2A"/>
    <w:rPr>
      <w:rFonts w:ascii="Arial" w:hAnsi="Arial"/>
      <w:b/>
      <w:sz w:val="32"/>
    </w:rPr>
  </w:style>
  <w:style w:type="paragraph" w:customStyle="1" w:styleId="12">
    <w:name w:val="Гиперссылка1"/>
    <w:link w:val="ad"/>
    <w:rsid w:val="008A5B2A"/>
    <w:rPr>
      <w:color w:val="0563C1"/>
      <w:u w:val="single"/>
    </w:rPr>
  </w:style>
  <w:style w:type="character" w:styleId="ad">
    <w:name w:val="Hyperlink"/>
    <w:link w:val="12"/>
    <w:rsid w:val="008A5B2A"/>
    <w:rPr>
      <w:color w:val="0563C1"/>
      <w:u w:val="single"/>
    </w:rPr>
  </w:style>
  <w:style w:type="paragraph" w:customStyle="1" w:styleId="Footnote">
    <w:name w:val="Footnote"/>
    <w:link w:val="Footnote0"/>
    <w:rsid w:val="008A5B2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A5B2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A5B2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A5B2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A5B2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A5B2A"/>
    <w:rPr>
      <w:rFonts w:ascii="XO Thames" w:hAnsi="XO Thames"/>
      <w:sz w:val="20"/>
    </w:rPr>
  </w:style>
  <w:style w:type="paragraph" w:customStyle="1" w:styleId="ae">
    <w:name w:val="Нормальный (таблица)"/>
    <w:basedOn w:val="a"/>
    <w:next w:val="a"/>
    <w:link w:val="af"/>
    <w:rsid w:val="008A5B2A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Нормальный (таблица)"/>
    <w:basedOn w:val="11"/>
    <w:link w:val="ae"/>
    <w:rsid w:val="008A5B2A"/>
    <w:rPr>
      <w:rFonts w:ascii="Arial" w:hAnsi="Arial"/>
      <w:sz w:val="24"/>
    </w:rPr>
  </w:style>
  <w:style w:type="paragraph" w:styleId="af0">
    <w:name w:val="Normal (Web)"/>
    <w:basedOn w:val="a"/>
    <w:link w:val="af1"/>
    <w:rsid w:val="008A5B2A"/>
    <w:pPr>
      <w:spacing w:after="168"/>
    </w:pPr>
    <w:rPr>
      <w:sz w:val="24"/>
    </w:rPr>
  </w:style>
  <w:style w:type="character" w:customStyle="1" w:styleId="af1">
    <w:name w:val="Обычный (веб) Знак"/>
    <w:basedOn w:val="11"/>
    <w:link w:val="af0"/>
    <w:rsid w:val="008A5B2A"/>
    <w:rPr>
      <w:sz w:val="24"/>
    </w:rPr>
  </w:style>
  <w:style w:type="paragraph" w:styleId="9">
    <w:name w:val="toc 9"/>
    <w:next w:val="a"/>
    <w:link w:val="90"/>
    <w:uiPriority w:val="39"/>
    <w:rsid w:val="008A5B2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5B2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5B2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5B2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A5B2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5B2A"/>
    <w:rPr>
      <w:rFonts w:ascii="XO Thames" w:hAnsi="XO Thames"/>
      <w:sz w:val="28"/>
    </w:rPr>
  </w:style>
  <w:style w:type="paragraph" w:customStyle="1" w:styleId="15">
    <w:name w:val="Выделение1"/>
    <w:link w:val="af2"/>
    <w:rsid w:val="008A5B2A"/>
    <w:rPr>
      <w:i/>
    </w:rPr>
  </w:style>
  <w:style w:type="character" w:styleId="af2">
    <w:name w:val="Emphasis"/>
    <w:link w:val="15"/>
    <w:rsid w:val="008A5B2A"/>
    <w:rPr>
      <w:i/>
    </w:rPr>
  </w:style>
  <w:style w:type="paragraph" w:customStyle="1" w:styleId="af3">
    <w:name w:val="Гипертекстовая ссылка"/>
    <w:link w:val="af4"/>
    <w:rsid w:val="008A5B2A"/>
    <w:rPr>
      <w:color w:val="106BBE"/>
    </w:rPr>
  </w:style>
  <w:style w:type="character" w:customStyle="1" w:styleId="af4">
    <w:name w:val="Гипертекстовая ссылка"/>
    <w:link w:val="af3"/>
    <w:rsid w:val="008A5B2A"/>
    <w:rPr>
      <w:color w:val="106BBE"/>
    </w:rPr>
  </w:style>
  <w:style w:type="paragraph" w:styleId="af5">
    <w:name w:val="Subtitle"/>
    <w:basedOn w:val="a"/>
    <w:next w:val="a"/>
    <w:link w:val="af6"/>
    <w:uiPriority w:val="11"/>
    <w:qFormat/>
    <w:rsid w:val="008A5B2A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6">
    <w:name w:val="Подзаголовок Знак"/>
    <w:basedOn w:val="11"/>
    <w:link w:val="af5"/>
    <w:rsid w:val="008A5B2A"/>
    <w:rPr>
      <w:rFonts w:ascii="Calibri Light" w:hAnsi="Calibri Light"/>
      <w:sz w:val="24"/>
    </w:rPr>
  </w:style>
  <w:style w:type="paragraph" w:styleId="af7">
    <w:name w:val="Title"/>
    <w:next w:val="a"/>
    <w:link w:val="af8"/>
    <w:uiPriority w:val="10"/>
    <w:qFormat/>
    <w:rsid w:val="008A5B2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8A5B2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5B2A"/>
    <w:rPr>
      <w:rFonts w:ascii="XO Thames" w:hAnsi="XO Thames"/>
      <w:b/>
      <w:sz w:val="24"/>
    </w:rPr>
  </w:style>
  <w:style w:type="paragraph" w:customStyle="1" w:styleId="212">
    <w:name w:val="Заголовок 2 Знак1"/>
    <w:link w:val="213"/>
    <w:rsid w:val="008A5B2A"/>
    <w:rPr>
      <w:rFonts w:ascii="Calibri Light" w:hAnsi="Calibri Light"/>
      <w:b/>
      <w:i/>
      <w:sz w:val="28"/>
    </w:rPr>
  </w:style>
  <w:style w:type="character" w:customStyle="1" w:styleId="213">
    <w:name w:val="Заголовок 2 Знак1"/>
    <w:link w:val="212"/>
    <w:rsid w:val="008A5B2A"/>
    <w:rPr>
      <w:rFonts w:ascii="Calibri Light" w:hAnsi="Calibri Light"/>
      <w:b/>
      <w:i/>
      <w:sz w:val="28"/>
    </w:rPr>
  </w:style>
  <w:style w:type="paragraph" w:customStyle="1" w:styleId="16">
    <w:name w:val="Основной шрифт абзаца1"/>
    <w:rsid w:val="008A5B2A"/>
  </w:style>
  <w:style w:type="character" w:customStyle="1" w:styleId="20">
    <w:name w:val="Заголовок 2 Знак"/>
    <w:basedOn w:val="11"/>
    <w:link w:val="2"/>
    <w:rsid w:val="008A5B2A"/>
    <w:rPr>
      <w:rFonts w:ascii="Calibri Light" w:hAnsi="Calibri Light"/>
      <w:b/>
      <w:color w:val="5B9BD5"/>
      <w:sz w:val="26"/>
    </w:rPr>
  </w:style>
  <w:style w:type="paragraph" w:styleId="af9">
    <w:name w:val="Balloon Text"/>
    <w:basedOn w:val="a"/>
    <w:link w:val="afa"/>
    <w:rsid w:val="008A5B2A"/>
    <w:rPr>
      <w:rFonts w:ascii="Tahoma" w:hAnsi="Tahoma"/>
      <w:sz w:val="16"/>
    </w:rPr>
  </w:style>
  <w:style w:type="character" w:customStyle="1" w:styleId="afa">
    <w:name w:val="Текст выноски Знак"/>
    <w:basedOn w:val="11"/>
    <w:link w:val="af9"/>
    <w:rsid w:val="008A5B2A"/>
    <w:rPr>
      <w:rFonts w:ascii="Tahoma" w:hAnsi="Tahoma"/>
      <w:sz w:val="16"/>
    </w:rPr>
  </w:style>
  <w:style w:type="paragraph" w:customStyle="1" w:styleId="311">
    <w:name w:val="Заголовок 3 Знак1"/>
    <w:link w:val="312"/>
    <w:rsid w:val="008A5B2A"/>
    <w:rPr>
      <w:rFonts w:ascii="Calibri Light" w:hAnsi="Calibri Light"/>
      <w:b/>
      <w:sz w:val="26"/>
    </w:rPr>
  </w:style>
  <w:style w:type="character" w:customStyle="1" w:styleId="312">
    <w:name w:val="Заголовок 3 Знак1"/>
    <w:link w:val="311"/>
    <w:rsid w:val="008A5B2A"/>
    <w:rPr>
      <w:rFonts w:ascii="Calibri Light" w:hAnsi="Calibri Light"/>
      <w:b/>
      <w:sz w:val="26"/>
    </w:rPr>
  </w:style>
  <w:style w:type="table" w:styleId="afb">
    <w:name w:val="Table Grid"/>
    <w:basedOn w:val="a1"/>
    <w:rsid w:val="008A5B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sid w:val="008A5B2A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</dc:creator>
  <cp:lastModifiedBy>Анушкевич Н.С.</cp:lastModifiedBy>
  <cp:revision>32</cp:revision>
  <cp:lastPrinted>2026-01-20T11:44:00Z</cp:lastPrinted>
  <dcterms:created xsi:type="dcterms:W3CDTF">2025-10-16T10:45:00Z</dcterms:created>
  <dcterms:modified xsi:type="dcterms:W3CDTF">2026-03-05T07:25:00Z</dcterms:modified>
</cp:coreProperties>
</file>