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A5" w:rsidRPr="00AD3D3C" w:rsidRDefault="00AD3D3C" w:rsidP="00AD3D3C">
      <w:pPr>
        <w:pStyle w:val="a6"/>
        <w:ind w:right="5529"/>
      </w:pPr>
      <w:r>
        <w:t>Об утверждении Порядка установления льгот муниципальными учреждениями культуры, подведомственными Управлению культуры и молодежной политики администрации города Трехгорного</w:t>
      </w:r>
      <w:r w:rsidR="008E2F85">
        <w:t>, при организации платных мероприятий</w:t>
      </w:r>
    </w:p>
    <w:p w:rsidR="00177CB2" w:rsidRPr="001D3790" w:rsidRDefault="001D3790" w:rsidP="008053FD">
      <w:pPr>
        <w:pStyle w:val="aa"/>
        <w:ind w:firstLine="709"/>
      </w:pPr>
      <w:r w:rsidRPr="001D3790">
        <w:t>В соответствии со статьей 52 Закона Российской Федерации от</w:t>
      </w:r>
      <w:r w:rsidR="00430200">
        <w:t>  0</w:t>
      </w:r>
      <w:r w:rsidRPr="001D3790">
        <w:t>9</w:t>
      </w:r>
      <w:r w:rsidR="00430200">
        <w:t>.10.</w:t>
      </w:r>
      <w:r w:rsidRPr="001D3790">
        <w:t>1992 № 3612-1 «Основы законодательства Российской Федерации о культуре», руководствуясь Ф</w:t>
      </w:r>
      <w:r w:rsidR="008053FD">
        <w:t>едеральным</w:t>
      </w:r>
      <w:r w:rsidRPr="001D3790">
        <w:t xml:space="preserve"> закон</w:t>
      </w:r>
      <w:r w:rsidR="008053FD">
        <w:t>ом</w:t>
      </w:r>
      <w:r w:rsidRPr="001D3790">
        <w:t xml:space="preserve"> от </w:t>
      </w:r>
      <w:r w:rsidR="00E0067A">
        <w:t>0</w:t>
      </w:r>
      <w:r w:rsidRPr="001D3790">
        <w:t>6</w:t>
      </w:r>
      <w:r w:rsidR="00E0067A">
        <w:t>.10.</w:t>
      </w:r>
      <w:r w:rsidRPr="001D3790">
        <w:t>2003 №</w:t>
      </w:r>
      <w:r w:rsidR="00E0067A">
        <w:t>  </w:t>
      </w:r>
      <w:r w:rsidRPr="001D3790">
        <w:t>131-ФЗ «Об общих принципах организации местного самоуправления в Российской Федерации»</w:t>
      </w:r>
      <w:r w:rsidR="00E0067A">
        <w:t>, Уставом города Трехгорного</w:t>
      </w:r>
      <w:r w:rsidR="008053FD">
        <w:t>,</w:t>
      </w:r>
    </w:p>
    <w:p w:rsidR="00177CB2" w:rsidRDefault="00177CB2" w:rsidP="00177CB2">
      <w:pPr>
        <w:pStyle w:val="ab"/>
        <w:spacing w:line="360" w:lineRule="auto"/>
        <w:jc w:val="left"/>
      </w:pPr>
      <w:r>
        <w:t xml:space="preserve"> ПОСТАНОВЛЯЮ: </w:t>
      </w:r>
    </w:p>
    <w:p w:rsidR="00177CB2" w:rsidRDefault="008053FD" w:rsidP="008053FD">
      <w:pPr>
        <w:pStyle w:val="aa"/>
        <w:numPr>
          <w:ilvl w:val="0"/>
          <w:numId w:val="1"/>
        </w:numPr>
        <w:ind w:left="0" w:firstLine="709"/>
      </w:pPr>
      <w:r>
        <w:t>Утвердить Порядок</w:t>
      </w:r>
      <w:r w:rsidRPr="008053FD">
        <w:rPr>
          <w:sz w:val="20"/>
          <w:szCs w:val="20"/>
        </w:rPr>
        <w:t xml:space="preserve"> </w:t>
      </w:r>
      <w:r w:rsidRPr="008053FD">
        <w:t>установления льгот муниципальными учреждениями культуры, подведомственными Управлению культуры и молодежной политики администрации города Трехгорного</w:t>
      </w:r>
      <w:r>
        <w:t>,</w:t>
      </w:r>
      <w:r w:rsidR="008E2F85">
        <w:t xml:space="preserve"> при организации платных мероприятий</w:t>
      </w:r>
      <w:r>
        <w:t xml:space="preserve"> согласно приложению к настоящему постановлению.</w:t>
      </w:r>
    </w:p>
    <w:p w:rsidR="008053FD" w:rsidRDefault="008053FD" w:rsidP="008053FD">
      <w:pPr>
        <w:pStyle w:val="aa"/>
        <w:numPr>
          <w:ilvl w:val="0"/>
          <w:numId w:val="1"/>
        </w:numPr>
        <w:ind w:left="0" w:firstLine="709"/>
      </w:pPr>
      <w:r>
        <w:t>Муниципальным</w:t>
      </w:r>
      <w:r w:rsidRPr="008053FD">
        <w:t xml:space="preserve"> у</w:t>
      </w:r>
      <w:r>
        <w:t>чреждениям</w:t>
      </w:r>
      <w:r w:rsidRPr="008053FD">
        <w:t xml:space="preserve"> культуры, </w:t>
      </w:r>
      <w:r>
        <w:t>подведомственным</w:t>
      </w:r>
      <w:r w:rsidRPr="008053FD">
        <w:t xml:space="preserve"> Управлению культуры и молодежной политики администрации города Трехгорного,</w:t>
      </w:r>
      <w:r>
        <w:t xml:space="preserve"> обеспечить выполнение настоящего постановления.</w:t>
      </w:r>
    </w:p>
    <w:p w:rsidR="00177CB2" w:rsidRDefault="008053FD" w:rsidP="008053FD">
      <w:pPr>
        <w:pStyle w:val="aa"/>
        <w:numPr>
          <w:ilvl w:val="0"/>
          <w:numId w:val="1"/>
        </w:numPr>
        <w:ind w:left="0" w:firstLine="709"/>
      </w:pPr>
      <w:r w:rsidRPr="008053FD">
        <w:t xml:space="preserve">Настоящее постановление подлежит опубликованию в сетевом издании «Трехгорный инфо» и размещению на официальном сайте органов </w:t>
      </w:r>
      <w:r w:rsidRPr="008053FD">
        <w:lastRenderedPageBreak/>
        <w:t>местного самоуправления города Трехгорного в информационно-телекоммуникационной сети «Интернет».</w:t>
      </w:r>
    </w:p>
    <w:p w:rsidR="008053FD" w:rsidRDefault="008053FD" w:rsidP="008053FD">
      <w:pPr>
        <w:pStyle w:val="aa"/>
        <w:numPr>
          <w:ilvl w:val="0"/>
          <w:numId w:val="1"/>
        </w:numPr>
        <w:ind w:left="0" w:firstLine="709"/>
      </w:pPr>
      <w:r>
        <w:t xml:space="preserve">Контроль </w:t>
      </w:r>
      <w:r w:rsidRPr="00AB00E6">
        <w:t>за исполнением настоящего постановления возложить на заместителя главы города</w:t>
      </w:r>
      <w:r>
        <w:t xml:space="preserve"> по вопросам социальной сферы Попову  И.А.</w:t>
      </w:r>
    </w:p>
    <w:p w:rsidR="008053FD" w:rsidRDefault="008053FD" w:rsidP="008053FD">
      <w:pPr>
        <w:pStyle w:val="aa"/>
        <w:ind w:left="709" w:firstLine="0"/>
      </w:pPr>
    </w:p>
    <w:p w:rsidR="008053FD" w:rsidRDefault="008053FD" w:rsidP="008053FD">
      <w:pPr>
        <w:pStyle w:val="aa"/>
        <w:ind w:left="709" w:firstLine="0"/>
      </w:pPr>
    </w:p>
    <w:p w:rsidR="008053FD" w:rsidRPr="008053FD" w:rsidRDefault="008053FD" w:rsidP="008053FD">
      <w:pPr>
        <w:widowControl w:val="0"/>
        <w:suppressAutoHyphens/>
        <w:ind w:right="40"/>
        <w:jc w:val="both"/>
        <w:rPr>
          <w:rFonts w:eastAsia="Arial Unicode MS"/>
          <w:kern w:val="2"/>
          <w:sz w:val="28"/>
          <w:szCs w:val="28"/>
          <w:lang w:eastAsia="en-US"/>
        </w:rPr>
      </w:pPr>
      <w:r w:rsidRPr="008053FD">
        <w:rPr>
          <w:rFonts w:eastAsia="Arial Unicode MS"/>
          <w:kern w:val="2"/>
          <w:sz w:val="28"/>
          <w:szCs w:val="28"/>
          <w:lang w:eastAsia="en-US"/>
        </w:rPr>
        <w:t>Глава города                                                                                      Д.А. Громенко</w:t>
      </w:r>
    </w:p>
    <w:p w:rsidR="008053FD" w:rsidRDefault="008053FD" w:rsidP="00486092">
      <w:pPr>
        <w:pStyle w:val="a7"/>
        <w:rPr>
          <w:i/>
        </w:rPr>
      </w:pPr>
    </w:p>
    <w:p w:rsidR="003A41BA" w:rsidRPr="00A54664" w:rsidRDefault="007D58AE" w:rsidP="003A41BA">
      <w:pPr>
        <w:ind w:left="5103"/>
        <w:jc w:val="both"/>
        <w:rPr>
          <w:sz w:val="28"/>
          <w:szCs w:val="28"/>
        </w:rPr>
      </w:pPr>
      <w:r>
        <w:br w:type="page"/>
      </w:r>
      <w:r w:rsidR="003A41BA" w:rsidRPr="00A54664">
        <w:rPr>
          <w:sz w:val="28"/>
          <w:szCs w:val="28"/>
        </w:rPr>
        <w:lastRenderedPageBreak/>
        <w:t>Приложение</w:t>
      </w:r>
    </w:p>
    <w:p w:rsidR="003A41BA" w:rsidRPr="00A54664" w:rsidRDefault="003A41BA" w:rsidP="003A41BA">
      <w:pPr>
        <w:ind w:left="5103"/>
        <w:jc w:val="both"/>
        <w:rPr>
          <w:sz w:val="28"/>
          <w:szCs w:val="28"/>
        </w:rPr>
      </w:pPr>
      <w:r w:rsidRPr="00A54664">
        <w:rPr>
          <w:sz w:val="28"/>
          <w:szCs w:val="28"/>
        </w:rPr>
        <w:t>к постановлению администрации</w:t>
      </w:r>
    </w:p>
    <w:p w:rsidR="003A41BA" w:rsidRPr="00120473" w:rsidRDefault="003A41BA" w:rsidP="003A41BA">
      <w:pPr>
        <w:ind w:left="5103"/>
        <w:jc w:val="both"/>
        <w:rPr>
          <w:sz w:val="28"/>
          <w:szCs w:val="28"/>
          <w:u w:val="single"/>
        </w:rPr>
      </w:pPr>
      <w:r w:rsidRPr="00120473">
        <w:rPr>
          <w:sz w:val="28"/>
          <w:szCs w:val="28"/>
          <w:u w:val="single"/>
        </w:rPr>
        <w:t xml:space="preserve">от </w:t>
      </w:r>
      <w:bookmarkStart w:id="0" w:name="_GoBack"/>
      <w:bookmarkEnd w:id="0"/>
      <w:r w:rsidRPr="00120473">
        <w:rPr>
          <w:sz w:val="28"/>
          <w:szCs w:val="28"/>
          <w:u w:val="single"/>
        </w:rPr>
        <w:t>05.05.2026 №</w:t>
      </w:r>
      <w:r w:rsidRPr="00120473">
        <w:rPr>
          <w:sz w:val="28"/>
          <w:szCs w:val="28"/>
          <w:u w:val="single"/>
        </w:rPr>
        <w:t xml:space="preserve"> 414</w:t>
      </w:r>
    </w:p>
    <w:p w:rsidR="003A41BA" w:rsidRDefault="003A41BA" w:rsidP="003A41BA">
      <w:pPr>
        <w:ind w:left="5103"/>
        <w:jc w:val="both"/>
        <w:rPr>
          <w:sz w:val="28"/>
          <w:szCs w:val="28"/>
        </w:rPr>
      </w:pPr>
    </w:p>
    <w:p w:rsidR="003A41BA" w:rsidRDefault="003A41BA" w:rsidP="003A41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3A41BA" w:rsidRDefault="003A41BA" w:rsidP="003A41BA">
      <w:pPr>
        <w:jc w:val="center"/>
        <w:rPr>
          <w:sz w:val="28"/>
          <w:szCs w:val="28"/>
        </w:rPr>
      </w:pPr>
      <w:r w:rsidRPr="00A54664">
        <w:rPr>
          <w:sz w:val="28"/>
          <w:szCs w:val="28"/>
        </w:rPr>
        <w:t>установления льгот муниципальными учреждениями культуры, подведомственными Управлению культуры и молодежной политики администрации города Трехгорного</w:t>
      </w:r>
      <w:r>
        <w:rPr>
          <w:sz w:val="28"/>
          <w:szCs w:val="28"/>
        </w:rPr>
        <w:t>, при организации платных мероприятий</w:t>
      </w:r>
    </w:p>
    <w:p w:rsidR="003A41BA" w:rsidRDefault="003A41BA" w:rsidP="003A41BA">
      <w:pPr>
        <w:jc w:val="center"/>
        <w:rPr>
          <w:sz w:val="28"/>
          <w:szCs w:val="28"/>
        </w:rPr>
      </w:pPr>
    </w:p>
    <w:p w:rsidR="003A41BA" w:rsidRDefault="003A41BA" w:rsidP="003A41BA">
      <w:pPr>
        <w:pStyle w:val="ac"/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3A41BA" w:rsidRPr="005E57CA" w:rsidRDefault="003A41BA" w:rsidP="003A41BA">
      <w:pPr>
        <w:pStyle w:val="ac"/>
        <w:ind w:left="0"/>
        <w:rPr>
          <w:sz w:val="28"/>
          <w:szCs w:val="28"/>
        </w:rPr>
      </w:pPr>
    </w:p>
    <w:p w:rsidR="003A41BA" w:rsidRDefault="003A41BA" w:rsidP="003A41BA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E57CA">
        <w:rPr>
          <w:sz w:val="28"/>
          <w:szCs w:val="28"/>
        </w:rPr>
        <w:t>Порядок установления льгот муниципальными учреждениями культуры, подведомственными Управлению культуры и молодежной политики администрации города Трехгорного, при организации платных мероприятий (далее – Порядок) определяет порядок установления льгот муниципальными учреждениями культуры, подведомственными Управлению культуры и молодежной политики администрации города Трехгорного (далее – учреждения культуры), при организации ими платных мероприятий, для следующих категорий граждан:</w:t>
      </w:r>
    </w:p>
    <w:p w:rsidR="003A41BA" w:rsidRDefault="003A41BA" w:rsidP="003A41BA">
      <w:pPr>
        <w:pStyle w:val="ac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E57CA">
        <w:rPr>
          <w:sz w:val="28"/>
          <w:szCs w:val="28"/>
        </w:rPr>
        <w:t xml:space="preserve">детей дошкольного возраста; </w:t>
      </w:r>
    </w:p>
    <w:p w:rsidR="003A41BA" w:rsidRDefault="003A41BA" w:rsidP="003A41BA">
      <w:pPr>
        <w:pStyle w:val="ac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74061">
        <w:rPr>
          <w:sz w:val="28"/>
          <w:szCs w:val="28"/>
        </w:rPr>
        <w:t>обучающихся;</w:t>
      </w:r>
    </w:p>
    <w:p w:rsidR="003A41BA" w:rsidRDefault="003A41BA" w:rsidP="003A41BA">
      <w:pPr>
        <w:pStyle w:val="ac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74061">
        <w:rPr>
          <w:sz w:val="28"/>
          <w:szCs w:val="28"/>
        </w:rPr>
        <w:t>инвалидов;</w:t>
      </w:r>
    </w:p>
    <w:p w:rsidR="003A41BA" w:rsidRDefault="003A41BA" w:rsidP="003A41BA">
      <w:pPr>
        <w:pStyle w:val="ac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74061">
        <w:rPr>
          <w:sz w:val="28"/>
          <w:szCs w:val="28"/>
        </w:rPr>
        <w:t>военнослужащих, проходящих военную службу по призыву;</w:t>
      </w:r>
    </w:p>
    <w:p w:rsidR="003A41BA" w:rsidRPr="00D74061" w:rsidRDefault="003A41BA" w:rsidP="003A41BA">
      <w:pPr>
        <w:pStyle w:val="ac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74061">
        <w:rPr>
          <w:sz w:val="28"/>
          <w:szCs w:val="28"/>
        </w:rPr>
        <w:t>участ</w:t>
      </w:r>
      <w:r>
        <w:rPr>
          <w:sz w:val="28"/>
          <w:szCs w:val="28"/>
        </w:rPr>
        <w:t>ников</w:t>
      </w:r>
      <w:r w:rsidRPr="00D74061">
        <w:rPr>
          <w:sz w:val="28"/>
          <w:szCs w:val="28"/>
        </w:rPr>
        <w:t xml:space="preserve"> специальной военной операции (далее – СВО) и членам их семей.</w:t>
      </w:r>
    </w:p>
    <w:p w:rsidR="003A41BA" w:rsidRPr="00D74061" w:rsidRDefault="003A41BA" w:rsidP="003A41BA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74061">
        <w:rPr>
          <w:sz w:val="28"/>
          <w:szCs w:val="28"/>
        </w:rPr>
        <w:t xml:space="preserve">К участникам </w:t>
      </w:r>
      <w:r>
        <w:rPr>
          <w:sz w:val="28"/>
          <w:szCs w:val="28"/>
        </w:rPr>
        <w:t>СВО</w:t>
      </w:r>
      <w:r w:rsidRPr="00D74061">
        <w:rPr>
          <w:sz w:val="28"/>
          <w:szCs w:val="28"/>
        </w:rPr>
        <w:t xml:space="preserve"> относятся следующие категории граждан:</w:t>
      </w:r>
    </w:p>
    <w:p w:rsidR="003A41BA" w:rsidRDefault="003A41BA" w:rsidP="003A41BA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E57CA">
        <w:rPr>
          <w:sz w:val="28"/>
          <w:szCs w:val="28"/>
        </w:rPr>
        <w:t>лица,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 647;</w:t>
      </w:r>
    </w:p>
    <w:p w:rsidR="003A41BA" w:rsidRDefault="003A41BA" w:rsidP="003A41BA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>лица, заключившие контракт о прохождении военной службы в соответствии с Федеральным законом от 28.03.1998 № 53-ФЗ «О воинской обязанности и военной службе», при условии их участия в СВО;</w:t>
      </w:r>
    </w:p>
    <w:p w:rsidR="003A41BA" w:rsidRDefault="003A41BA" w:rsidP="003A41BA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>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РФ), при условии их участия в СВО;</w:t>
      </w:r>
    </w:p>
    <w:p w:rsidR="003A41BA" w:rsidRDefault="003A41BA" w:rsidP="003A41BA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>лица, проходящие службу в войсках национальной гвардии Российской Федерации, пограничных органах и некоторых других воинских формировани</w:t>
      </w:r>
      <w:r>
        <w:rPr>
          <w:sz w:val="28"/>
          <w:szCs w:val="28"/>
        </w:rPr>
        <w:t>ях и органах, участвующие в СВО;</w:t>
      </w:r>
    </w:p>
    <w:p w:rsidR="003A41BA" w:rsidRPr="00F41458" w:rsidRDefault="003A41BA" w:rsidP="003A41BA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 xml:space="preserve">лица, </w:t>
      </w:r>
      <w:r>
        <w:rPr>
          <w:sz w:val="28"/>
          <w:szCs w:val="28"/>
        </w:rPr>
        <w:t xml:space="preserve">указанные в подпунктах 1-4 настоящего пункта, </w:t>
      </w:r>
      <w:r w:rsidRPr="00F41458">
        <w:rPr>
          <w:sz w:val="28"/>
          <w:szCs w:val="28"/>
        </w:rPr>
        <w:t>получившие инвалидность I и II групп вследствие ранения, контузии, увечья или заболевания, полученных при участии в СВО, а также члены семей погибших (умерших) при участии в СВО.</w:t>
      </w:r>
    </w:p>
    <w:p w:rsidR="003A41BA" w:rsidRPr="00F41458" w:rsidRDefault="003A41BA" w:rsidP="003A41BA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 xml:space="preserve">К членам семей </w:t>
      </w:r>
      <w:r w:rsidRPr="00F41458">
        <w:rPr>
          <w:rStyle w:val="ae"/>
          <w:sz w:val="28"/>
          <w:szCs w:val="28"/>
        </w:rPr>
        <w:t xml:space="preserve">участников СВО </w:t>
      </w:r>
      <w:r w:rsidRPr="00F41458">
        <w:rPr>
          <w:sz w:val="28"/>
          <w:szCs w:val="28"/>
        </w:rPr>
        <w:t xml:space="preserve">для целей настоящего Порядка относятся следующие </w:t>
      </w:r>
      <w:r w:rsidRPr="00F41458">
        <w:rPr>
          <w:rStyle w:val="ae"/>
          <w:sz w:val="28"/>
          <w:szCs w:val="28"/>
        </w:rPr>
        <w:t xml:space="preserve">категории </w:t>
      </w:r>
      <w:r w:rsidRPr="00F41458">
        <w:rPr>
          <w:sz w:val="28"/>
          <w:szCs w:val="28"/>
        </w:rPr>
        <w:t>лиц:</w:t>
      </w:r>
    </w:p>
    <w:p w:rsidR="003A41BA" w:rsidRPr="00F41458" w:rsidRDefault="003A41BA" w:rsidP="003A41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>супруг (супруга);</w:t>
      </w:r>
    </w:p>
    <w:p w:rsidR="003A41BA" w:rsidRPr="00F41458" w:rsidRDefault="003A41BA" w:rsidP="003A41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lastRenderedPageBreak/>
        <w:t>несовершеннолетние дети;</w:t>
      </w:r>
    </w:p>
    <w:p w:rsidR="003A41BA" w:rsidRPr="00F41458" w:rsidRDefault="003A41BA" w:rsidP="003A41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>дети старше 18 лет, ставшие инвалидами до достижения ими возраста 18 лет;</w:t>
      </w:r>
    </w:p>
    <w:p w:rsidR="003A41BA" w:rsidRPr="00F41458" w:rsidRDefault="003A41BA" w:rsidP="003A41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3A41BA" w:rsidRPr="00F41458" w:rsidRDefault="003A41BA" w:rsidP="003A41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458">
        <w:rPr>
          <w:sz w:val="28"/>
          <w:szCs w:val="28"/>
        </w:rPr>
        <w:t>лица, находящиеся на иждивении.</w:t>
      </w:r>
    </w:p>
    <w:p w:rsidR="003A41BA" w:rsidRPr="005E57CA" w:rsidRDefault="003A41BA" w:rsidP="003A41BA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E57CA">
        <w:rPr>
          <w:sz w:val="28"/>
          <w:szCs w:val="28"/>
        </w:rPr>
        <w:t>Учреждения культуры самостоятельно устанавливают льготы при посещении платных спектаклей, концертов, выставок, кино- и видеопоказов, а также иных мероприятий, проводимых учреждениями культуры в соответствии с уставной деятельностью (далее – мероприятия).</w:t>
      </w:r>
    </w:p>
    <w:p w:rsidR="003A41BA" w:rsidRDefault="003A41BA" w:rsidP="003A41BA">
      <w:pPr>
        <w:pStyle w:val="ac"/>
        <w:rPr>
          <w:sz w:val="28"/>
          <w:szCs w:val="28"/>
        </w:rPr>
      </w:pPr>
    </w:p>
    <w:p w:rsidR="003A41BA" w:rsidRDefault="003A41BA" w:rsidP="003A41BA">
      <w:pPr>
        <w:pStyle w:val="ac"/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установления и предоставления льгот</w:t>
      </w:r>
    </w:p>
    <w:p w:rsidR="003A41BA" w:rsidRDefault="003A41BA" w:rsidP="003A41BA">
      <w:pPr>
        <w:pStyle w:val="ac"/>
        <w:ind w:left="0" w:firstLine="709"/>
        <w:jc w:val="both"/>
        <w:rPr>
          <w:sz w:val="28"/>
          <w:szCs w:val="28"/>
        </w:rPr>
      </w:pPr>
    </w:p>
    <w:p w:rsidR="003A41BA" w:rsidRPr="00F16146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D6751B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</w:t>
      </w:r>
      <w:r w:rsidRPr="00F16146">
        <w:rPr>
          <w:color w:val="000000"/>
          <w:sz w:val="28"/>
          <w:szCs w:val="28"/>
        </w:rPr>
        <w:t xml:space="preserve">культуры ежегодно при формировании плана финансово-хозяйственной деятельности на очередной финансовый год с учетом финансовых, материально-технических и организационных возможностей для категорий граждан, предусмотренных </w:t>
      </w:r>
      <w:r w:rsidRPr="00F16146">
        <w:rPr>
          <w:color w:val="000000"/>
          <w:sz w:val="28"/>
          <w:szCs w:val="28"/>
        </w:rPr>
        <w:t>пунктом 1</w:t>
      </w:r>
      <w:r w:rsidRPr="00F16146">
        <w:rPr>
          <w:color w:val="000000"/>
          <w:sz w:val="28"/>
          <w:szCs w:val="28"/>
        </w:rPr>
        <w:t xml:space="preserve"> настоящего Порядка, устанавливают:</w:t>
      </w:r>
    </w:p>
    <w:p w:rsidR="003A41BA" w:rsidRDefault="003A41BA" w:rsidP="003A41BA">
      <w:pPr>
        <w:numPr>
          <w:ilvl w:val="0"/>
          <w:numId w:val="6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D6751B">
        <w:rPr>
          <w:color w:val="000000"/>
          <w:sz w:val="28"/>
          <w:szCs w:val="28"/>
        </w:rPr>
        <w:t>величину (размер)</w:t>
      </w:r>
      <w:r>
        <w:rPr>
          <w:color w:val="000000"/>
          <w:sz w:val="28"/>
          <w:szCs w:val="28"/>
        </w:rPr>
        <w:t xml:space="preserve"> </w:t>
      </w:r>
      <w:r w:rsidRPr="00D6751B">
        <w:rPr>
          <w:color w:val="000000"/>
          <w:sz w:val="28"/>
          <w:szCs w:val="28"/>
        </w:rPr>
        <w:t>льготы</w:t>
      </w:r>
      <w:r>
        <w:rPr>
          <w:color w:val="000000"/>
          <w:sz w:val="28"/>
          <w:szCs w:val="28"/>
        </w:rPr>
        <w:t xml:space="preserve"> </w:t>
      </w:r>
      <w:r w:rsidRPr="00D6751B">
        <w:rPr>
          <w:color w:val="000000"/>
          <w:sz w:val="28"/>
          <w:szCs w:val="28"/>
        </w:rPr>
        <w:t>для каждого мероприятия;</w:t>
      </w:r>
    </w:p>
    <w:p w:rsidR="003A41BA" w:rsidRDefault="003A41BA" w:rsidP="003A41BA">
      <w:pPr>
        <w:numPr>
          <w:ilvl w:val="0"/>
          <w:numId w:val="6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F41458">
        <w:rPr>
          <w:color w:val="000000"/>
          <w:sz w:val="28"/>
          <w:szCs w:val="28"/>
        </w:rPr>
        <w:t>перечень льготных мероприятий;</w:t>
      </w:r>
    </w:p>
    <w:p w:rsidR="003A41BA" w:rsidRDefault="003A41BA" w:rsidP="003A41BA">
      <w:pPr>
        <w:numPr>
          <w:ilvl w:val="0"/>
          <w:numId w:val="6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F41458">
        <w:rPr>
          <w:color w:val="000000"/>
          <w:sz w:val="28"/>
          <w:szCs w:val="28"/>
        </w:rPr>
        <w:t>количество льготных мест для каждого мероприятия;</w:t>
      </w:r>
    </w:p>
    <w:p w:rsidR="003A41BA" w:rsidRPr="00F41458" w:rsidRDefault="003A41BA" w:rsidP="003A41BA">
      <w:pPr>
        <w:numPr>
          <w:ilvl w:val="0"/>
          <w:numId w:val="6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F41458">
        <w:rPr>
          <w:color w:val="000000"/>
          <w:sz w:val="28"/>
          <w:szCs w:val="28"/>
        </w:rPr>
        <w:t>перечень услуг, относящихся в соответствии с уставом к основным видам деятельности учреждения культуры, предоставление которых для физических и юридических лиц осуществляется за плату.</w:t>
      </w:r>
    </w:p>
    <w:p w:rsidR="003A41BA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Льготы могут дифференцироваться:</w:t>
      </w:r>
    </w:p>
    <w:p w:rsidR="003A41BA" w:rsidRDefault="003A41BA" w:rsidP="003A41B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F16146">
        <w:rPr>
          <w:sz w:val="28"/>
          <w:szCs w:val="28"/>
          <w:lang w:eastAsia="ru-RU"/>
        </w:rPr>
        <w:t>по размеру – бесплатное</w:t>
      </w:r>
      <w:r>
        <w:rPr>
          <w:sz w:val="28"/>
          <w:szCs w:val="28"/>
          <w:lang w:eastAsia="ru-RU"/>
        </w:rPr>
        <w:t xml:space="preserve"> предоставление услуги (услуг);</w:t>
      </w:r>
    </w:p>
    <w:p w:rsidR="003A41BA" w:rsidRDefault="003A41BA" w:rsidP="003A41B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F41458">
        <w:rPr>
          <w:sz w:val="28"/>
          <w:szCs w:val="28"/>
          <w:lang w:eastAsia="ru-RU"/>
        </w:rPr>
        <w:t>предоставление услуги (услуг) по сниженным ценам;</w:t>
      </w:r>
    </w:p>
    <w:p w:rsidR="003A41BA" w:rsidRPr="00F41458" w:rsidRDefault="003A41BA" w:rsidP="003A41B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F41458">
        <w:rPr>
          <w:sz w:val="28"/>
          <w:szCs w:val="28"/>
          <w:lang w:eastAsia="ru-RU"/>
        </w:rPr>
        <w:t>по количеству лиц – для индивидуальных либо групповых посещений.</w:t>
      </w:r>
    </w:p>
    <w:p w:rsidR="003A41BA" w:rsidRPr="00E3727B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индивидуальных посещений вид и размер льготы </w:t>
      </w:r>
      <w:r w:rsidRPr="00E3727B">
        <w:rPr>
          <w:color w:val="000000"/>
          <w:sz w:val="28"/>
          <w:szCs w:val="28"/>
        </w:rPr>
        <w:t>устанавливается одинаковым для всех категорий гражд</w:t>
      </w:r>
      <w:r>
        <w:rPr>
          <w:color w:val="000000"/>
          <w:sz w:val="28"/>
          <w:szCs w:val="28"/>
        </w:rPr>
        <w:t xml:space="preserve">ан, предусмотренных </w:t>
      </w:r>
      <w:r>
        <w:rPr>
          <w:color w:val="000000"/>
          <w:sz w:val="28"/>
          <w:szCs w:val="28"/>
        </w:rPr>
        <w:t>пунктом 1</w:t>
      </w:r>
      <w:r w:rsidRPr="00E3727B">
        <w:rPr>
          <w:color w:val="000000"/>
          <w:sz w:val="28"/>
          <w:szCs w:val="28"/>
        </w:rPr>
        <w:t xml:space="preserve"> настоящего Порядка.</w:t>
      </w:r>
    </w:p>
    <w:p w:rsidR="003A41BA" w:rsidRPr="00F41458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E3727B">
        <w:rPr>
          <w:color w:val="000000"/>
          <w:sz w:val="28"/>
          <w:szCs w:val="28"/>
        </w:rPr>
        <w:t>Для групповых посещений размер льготы может варьироваться от количества человек в группе.</w:t>
      </w:r>
    </w:p>
    <w:p w:rsidR="003A41BA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61672E">
        <w:rPr>
          <w:color w:val="000000"/>
          <w:sz w:val="28"/>
          <w:szCs w:val="28"/>
        </w:rPr>
        <w:t>Учреждения культуры предоставляют льготы категориям граж</w:t>
      </w:r>
      <w:r>
        <w:rPr>
          <w:color w:val="000000"/>
          <w:sz w:val="28"/>
          <w:szCs w:val="28"/>
        </w:rPr>
        <w:t>дан, предусмотренным пунктом 1</w:t>
      </w:r>
      <w:r w:rsidRPr="006167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настоящего </w:t>
      </w:r>
      <w:r w:rsidRPr="0061672E">
        <w:rPr>
          <w:color w:val="000000"/>
          <w:sz w:val="28"/>
          <w:szCs w:val="28"/>
        </w:rPr>
        <w:t xml:space="preserve">Порядка, при посещении ими платных мероприятий, на основании </w:t>
      </w:r>
      <w:r>
        <w:rPr>
          <w:color w:val="000000"/>
          <w:sz w:val="28"/>
          <w:szCs w:val="28"/>
        </w:rPr>
        <w:t>п</w:t>
      </w:r>
      <w:r w:rsidRPr="0061672E">
        <w:rPr>
          <w:color w:val="000000"/>
          <w:sz w:val="28"/>
          <w:szCs w:val="28"/>
        </w:rPr>
        <w:t>оложения о порядке льготного посещения.</w:t>
      </w:r>
    </w:p>
    <w:p w:rsidR="003A41BA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F41458">
        <w:rPr>
          <w:color w:val="000000"/>
          <w:sz w:val="28"/>
          <w:szCs w:val="28"/>
        </w:rPr>
        <w:t>Положение о порядке льготного посещения утверждается руководителем учреждения культуры.</w:t>
      </w:r>
    </w:p>
    <w:p w:rsidR="003A41BA" w:rsidRPr="00F41458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F41458">
        <w:rPr>
          <w:color w:val="000000"/>
          <w:sz w:val="28"/>
          <w:szCs w:val="28"/>
        </w:rPr>
        <w:t>Положение о порядке льготного посещения должно включать:</w:t>
      </w:r>
    </w:p>
    <w:p w:rsidR="003A41BA" w:rsidRDefault="003A41BA" w:rsidP="003A41BA">
      <w:pPr>
        <w:numPr>
          <w:ilvl w:val="0"/>
          <w:numId w:val="8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D6751B">
        <w:rPr>
          <w:color w:val="000000"/>
          <w:sz w:val="28"/>
          <w:szCs w:val="28"/>
        </w:rPr>
        <w:t>перечень лиц, в отношении которых предоставляются льготы;</w:t>
      </w:r>
    </w:p>
    <w:p w:rsidR="003A41BA" w:rsidRDefault="003A41BA" w:rsidP="003A41BA">
      <w:pPr>
        <w:numPr>
          <w:ilvl w:val="0"/>
          <w:numId w:val="8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17674B">
        <w:rPr>
          <w:color w:val="000000"/>
          <w:sz w:val="28"/>
          <w:szCs w:val="28"/>
        </w:rPr>
        <w:t>перечень платных мероприятий, при посещении которых гражданам предоставляются льготы;</w:t>
      </w:r>
    </w:p>
    <w:p w:rsidR="003A41BA" w:rsidRDefault="003A41BA" w:rsidP="003A41BA">
      <w:pPr>
        <w:numPr>
          <w:ilvl w:val="0"/>
          <w:numId w:val="8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17674B">
        <w:rPr>
          <w:color w:val="000000"/>
          <w:sz w:val="28"/>
          <w:szCs w:val="28"/>
        </w:rPr>
        <w:t>условия и время их предоставления;</w:t>
      </w:r>
    </w:p>
    <w:p w:rsidR="003A41BA" w:rsidRDefault="003A41BA" w:rsidP="003A41BA">
      <w:pPr>
        <w:numPr>
          <w:ilvl w:val="0"/>
          <w:numId w:val="8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17674B">
        <w:rPr>
          <w:color w:val="000000"/>
          <w:sz w:val="28"/>
          <w:szCs w:val="28"/>
        </w:rPr>
        <w:lastRenderedPageBreak/>
        <w:t>вид и размер льгот при индивидуальном посещении;</w:t>
      </w:r>
    </w:p>
    <w:p w:rsidR="003A41BA" w:rsidRDefault="003A41BA" w:rsidP="003A41BA">
      <w:pPr>
        <w:numPr>
          <w:ilvl w:val="0"/>
          <w:numId w:val="8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17674B">
        <w:rPr>
          <w:color w:val="000000"/>
          <w:sz w:val="28"/>
          <w:szCs w:val="28"/>
        </w:rPr>
        <w:t>вид и размер льгот при групповом посещении с дифференциацией по размеру группы;</w:t>
      </w:r>
    </w:p>
    <w:p w:rsidR="003A41BA" w:rsidRPr="0017674B" w:rsidRDefault="003A41BA" w:rsidP="003A41BA">
      <w:pPr>
        <w:numPr>
          <w:ilvl w:val="0"/>
          <w:numId w:val="8"/>
        </w:numPr>
        <w:tabs>
          <w:tab w:val="left" w:pos="1568"/>
        </w:tabs>
        <w:ind w:left="0" w:firstLine="709"/>
        <w:jc w:val="both"/>
        <w:rPr>
          <w:color w:val="000000"/>
          <w:sz w:val="28"/>
          <w:szCs w:val="28"/>
        </w:rPr>
      </w:pPr>
      <w:r w:rsidRPr="0017674B">
        <w:rPr>
          <w:color w:val="000000"/>
          <w:sz w:val="28"/>
          <w:szCs w:val="28"/>
        </w:rPr>
        <w:t>перечень документов, предъявляемых для получения льготы.</w:t>
      </w:r>
    </w:p>
    <w:p w:rsidR="003A41BA" w:rsidRPr="0017674B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17674B">
        <w:rPr>
          <w:sz w:val="28"/>
          <w:szCs w:val="28"/>
        </w:rPr>
        <w:t>Льготы не предоставляются при проведении коммерческих (платных) мероприятий, организуемых сторонними юридическими или физическими лицами с использованием материально-технической базы учреждений культуры. В указанном случае льготы могут предоставляться только в порядке договоренности непосредственно с организаторами данных мероприятий, при этом учреждения культуры могут предоставить только контактную информацию об организаторе мероприятия.</w:t>
      </w:r>
    </w:p>
    <w:p w:rsidR="003A41BA" w:rsidRPr="0017674B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17674B">
        <w:rPr>
          <w:sz w:val="28"/>
          <w:szCs w:val="28"/>
        </w:rPr>
        <w:t>Перечень документов, предъявляемых для получения льготы при посещении платных мероприятий учреждений культуры:</w:t>
      </w:r>
    </w:p>
    <w:p w:rsidR="003A41BA" w:rsidRDefault="003A41BA" w:rsidP="003A41BA">
      <w:pPr>
        <w:numPr>
          <w:ilvl w:val="0"/>
          <w:numId w:val="9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891EBD">
        <w:rPr>
          <w:sz w:val="28"/>
          <w:szCs w:val="28"/>
        </w:rPr>
        <w:t>документ, удостоверяющий личность гражданина (паспорт, свидетельство о рождении гражданина);</w:t>
      </w:r>
    </w:p>
    <w:p w:rsidR="003A41BA" w:rsidRDefault="003A41BA" w:rsidP="003A41BA">
      <w:pPr>
        <w:numPr>
          <w:ilvl w:val="0"/>
          <w:numId w:val="9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17674B">
        <w:rPr>
          <w:sz w:val="28"/>
          <w:szCs w:val="28"/>
        </w:rPr>
        <w:t>документ, подтверждающий право на получение социальных услуг (удостоверение инвалида о праве на льготы; справка медико-социальной экспертизы инвалидов, подтверждающая факт установления инвалидности, и иное);</w:t>
      </w:r>
    </w:p>
    <w:p w:rsidR="003A41BA" w:rsidRPr="0017674B" w:rsidRDefault="003A41BA" w:rsidP="003A41BA">
      <w:pPr>
        <w:numPr>
          <w:ilvl w:val="0"/>
          <w:numId w:val="9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17674B">
        <w:rPr>
          <w:sz w:val="28"/>
          <w:szCs w:val="28"/>
        </w:rPr>
        <w:t xml:space="preserve">документы, подтверждающие соответствие лиц, претендующих на получение льготы, категориям граждан, предусмотренным </w:t>
      </w:r>
      <w:r w:rsidRPr="0017674B">
        <w:rPr>
          <w:sz w:val="28"/>
          <w:szCs w:val="28"/>
        </w:rPr>
        <w:t>пунктом</w:t>
      </w:r>
      <w:r>
        <w:rPr>
          <w:sz w:val="28"/>
          <w:szCs w:val="28"/>
        </w:rPr>
        <w:t> </w:t>
      </w:r>
      <w:r w:rsidRPr="0017674B">
        <w:rPr>
          <w:sz w:val="28"/>
          <w:szCs w:val="28"/>
        </w:rPr>
        <w:t>1</w:t>
      </w:r>
      <w:r w:rsidRPr="00176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17674B">
        <w:rPr>
          <w:sz w:val="28"/>
          <w:szCs w:val="28"/>
        </w:rPr>
        <w:t>Порядка.</w:t>
      </w:r>
    </w:p>
    <w:p w:rsidR="003A41BA" w:rsidRPr="0017674B" w:rsidRDefault="003A41BA" w:rsidP="003A41BA">
      <w:pPr>
        <w:pStyle w:val="ad"/>
        <w:spacing w:after="0" w:line="240" w:lineRule="auto"/>
        <w:rPr>
          <w:sz w:val="28"/>
          <w:szCs w:val="28"/>
          <w:lang w:eastAsia="ru-RU"/>
        </w:rPr>
      </w:pPr>
    </w:p>
    <w:p w:rsidR="003A41BA" w:rsidRDefault="003A41BA" w:rsidP="003A41BA">
      <w:pPr>
        <w:pStyle w:val="ac"/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Порядка и информация о льготах</w:t>
      </w:r>
    </w:p>
    <w:p w:rsidR="003A41BA" w:rsidRPr="0017674B" w:rsidRDefault="003A41BA" w:rsidP="003A41BA">
      <w:pPr>
        <w:pStyle w:val="ad"/>
        <w:spacing w:after="0" w:line="240" w:lineRule="auto"/>
        <w:rPr>
          <w:sz w:val="28"/>
          <w:szCs w:val="28"/>
          <w:lang w:eastAsia="ru-RU"/>
        </w:rPr>
      </w:pPr>
    </w:p>
    <w:p w:rsidR="003A41BA" w:rsidRPr="0017674B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17674B">
        <w:rPr>
          <w:sz w:val="28"/>
          <w:szCs w:val="28"/>
        </w:rPr>
        <w:t>Посещение платных мероприятий категориями гражд</w:t>
      </w:r>
      <w:r>
        <w:rPr>
          <w:sz w:val="28"/>
          <w:szCs w:val="28"/>
        </w:rPr>
        <w:t xml:space="preserve">ан, предусмотренными </w:t>
      </w:r>
      <w:r>
        <w:rPr>
          <w:sz w:val="28"/>
          <w:szCs w:val="28"/>
        </w:rPr>
        <w:t>пунктом 1</w:t>
      </w:r>
      <w:r w:rsidRPr="0017674B">
        <w:rPr>
          <w:sz w:val="28"/>
          <w:szCs w:val="28"/>
        </w:rPr>
        <w:t xml:space="preserve"> настоящего Порядка, осуществляется на основании предоставления учреждениями культуры билетов с отметкой «льготный» и размером льготы, выраженной в рублях, а также в процентах от полной цены билета.</w:t>
      </w:r>
    </w:p>
    <w:p w:rsidR="003A41BA" w:rsidRPr="00FC50A2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FC50A2">
        <w:rPr>
          <w:sz w:val="28"/>
          <w:szCs w:val="28"/>
        </w:rPr>
        <w:t>Информация об установленных льготах, порядке их предоставления, в том числе перечне документов, при предъявлении которых предоставляется льгота, доводится до сведения граждан посредством её размещения:</w:t>
      </w:r>
    </w:p>
    <w:p w:rsidR="003A41BA" w:rsidRDefault="003A41BA" w:rsidP="003A41BA">
      <w:pPr>
        <w:pStyle w:val="ac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учреждения культуры в информационно-телекоммуникационной сети «Интернет»;</w:t>
      </w:r>
    </w:p>
    <w:p w:rsidR="003A41BA" w:rsidRPr="00FC50A2" w:rsidRDefault="003A41BA" w:rsidP="003A41BA">
      <w:pPr>
        <w:pStyle w:val="ac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C50A2">
        <w:rPr>
          <w:sz w:val="28"/>
          <w:szCs w:val="28"/>
        </w:rPr>
        <w:t>на специально оборудованных информационных стендах, размещаемых в доступных для граждан местах в учреждениях культуры.</w:t>
      </w:r>
    </w:p>
    <w:p w:rsidR="003A41BA" w:rsidRPr="00FC50A2" w:rsidRDefault="003A41BA" w:rsidP="003A41BA">
      <w:pPr>
        <w:numPr>
          <w:ilvl w:val="0"/>
          <w:numId w:val="3"/>
        </w:numPr>
        <w:tabs>
          <w:tab w:val="left" w:pos="1568"/>
        </w:tabs>
        <w:ind w:left="0" w:firstLine="709"/>
        <w:jc w:val="both"/>
        <w:rPr>
          <w:sz w:val="28"/>
          <w:szCs w:val="28"/>
        </w:rPr>
      </w:pPr>
      <w:r w:rsidRPr="00FC50A2">
        <w:rPr>
          <w:sz w:val="28"/>
          <w:szCs w:val="28"/>
        </w:rPr>
        <w:t>Контроль за исполнением порядка предоставления льгот при организации платных мероприятий осуществляет руководитель учреждения культуры.</w:t>
      </w:r>
    </w:p>
    <w:p w:rsidR="007D58AE" w:rsidRDefault="007D58AE"/>
    <w:sectPr w:rsidR="007D58AE" w:rsidSect="007D58AE">
      <w:headerReference w:type="first" r:id="rId7"/>
      <w:pgSz w:w="11906" w:h="16838" w:code="9"/>
      <w:pgMar w:top="1134" w:right="851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8D" w:rsidRDefault="0057078D">
      <w:r>
        <w:separator/>
      </w:r>
    </w:p>
  </w:endnote>
  <w:endnote w:type="continuationSeparator" w:id="0">
    <w:p w:rsidR="0057078D" w:rsidRDefault="0057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8D" w:rsidRDefault="0057078D">
      <w:r>
        <w:separator/>
      </w:r>
    </w:p>
  </w:footnote>
  <w:footnote w:type="continuationSeparator" w:id="0">
    <w:p w:rsidR="0057078D" w:rsidRDefault="0057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6C8" w:rsidRDefault="007941D1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     </w:t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5E5467FD" wp14:editId="672640A8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5806C8" w:rsidRDefault="005806C8" w:rsidP="005B37C6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177CB2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5806C8" w:rsidRDefault="005806C8">
    <w:pPr>
      <w:pStyle w:val="a3"/>
      <w:jc w:val="center"/>
      <w:rPr>
        <w:sz w:val="24"/>
      </w:rPr>
    </w:pPr>
  </w:p>
  <w:p w:rsidR="005806C8" w:rsidRPr="00116B46" w:rsidRDefault="00116B46">
    <w:pPr>
      <w:pStyle w:val="a3"/>
      <w:rPr>
        <w:sz w:val="28"/>
        <w:u w:val="single"/>
      </w:rPr>
    </w:pPr>
    <w:r w:rsidRPr="00116B46">
      <w:rPr>
        <w:sz w:val="28"/>
        <w:u w:val="single"/>
      </w:rPr>
      <w:t xml:space="preserve">   05.05.2026    №        414</w:t>
    </w:r>
    <w:r>
      <w:rPr>
        <w:sz w:val="28"/>
        <w:u w:val="single"/>
      </w:rPr>
      <w:t xml:space="preserve">______         </w:t>
    </w:r>
    <w:r w:rsidRPr="00116B46">
      <w:rPr>
        <w:sz w:val="28"/>
        <w:u w:val="single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14B"/>
    <w:multiLevelType w:val="hybridMultilevel"/>
    <w:tmpl w:val="1FAEAA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55183"/>
    <w:multiLevelType w:val="hybridMultilevel"/>
    <w:tmpl w:val="6A6C3E52"/>
    <w:lvl w:ilvl="0" w:tplc="7C3474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DD4101"/>
    <w:multiLevelType w:val="hybridMultilevel"/>
    <w:tmpl w:val="EEE456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7C29F2"/>
    <w:multiLevelType w:val="hybridMultilevel"/>
    <w:tmpl w:val="D17034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CD1150"/>
    <w:multiLevelType w:val="hybridMultilevel"/>
    <w:tmpl w:val="C73E0C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B3675C"/>
    <w:multiLevelType w:val="hybridMultilevel"/>
    <w:tmpl w:val="0DD274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2709F5"/>
    <w:multiLevelType w:val="hybridMultilevel"/>
    <w:tmpl w:val="3DD0DF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572161"/>
    <w:multiLevelType w:val="hybridMultilevel"/>
    <w:tmpl w:val="C52A652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7163"/>
    <w:multiLevelType w:val="hybridMultilevel"/>
    <w:tmpl w:val="5B8EEA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301BD7"/>
    <w:multiLevelType w:val="hybridMultilevel"/>
    <w:tmpl w:val="68609D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55F48"/>
    <w:rsid w:val="00095FC9"/>
    <w:rsid w:val="00116B46"/>
    <w:rsid w:val="00142297"/>
    <w:rsid w:val="00177CB2"/>
    <w:rsid w:val="00196ECE"/>
    <w:rsid w:val="001B1492"/>
    <w:rsid w:val="001B499B"/>
    <w:rsid w:val="001D3790"/>
    <w:rsid w:val="002000AF"/>
    <w:rsid w:val="00211AA7"/>
    <w:rsid w:val="00266EE2"/>
    <w:rsid w:val="0026753C"/>
    <w:rsid w:val="00282E69"/>
    <w:rsid w:val="002B1EA3"/>
    <w:rsid w:val="002B60E5"/>
    <w:rsid w:val="002D1CEE"/>
    <w:rsid w:val="002D6832"/>
    <w:rsid w:val="002E471F"/>
    <w:rsid w:val="0030439F"/>
    <w:rsid w:val="003578C7"/>
    <w:rsid w:val="003A2CFB"/>
    <w:rsid w:val="003A41BA"/>
    <w:rsid w:val="003D4D21"/>
    <w:rsid w:val="003E75F0"/>
    <w:rsid w:val="00430200"/>
    <w:rsid w:val="00460AC0"/>
    <w:rsid w:val="00486092"/>
    <w:rsid w:val="004A77C2"/>
    <w:rsid w:val="00513D9E"/>
    <w:rsid w:val="00565560"/>
    <w:rsid w:val="0057078D"/>
    <w:rsid w:val="005806C8"/>
    <w:rsid w:val="00585CE2"/>
    <w:rsid w:val="005B37C6"/>
    <w:rsid w:val="005E731D"/>
    <w:rsid w:val="0060572D"/>
    <w:rsid w:val="0063458A"/>
    <w:rsid w:val="0064100A"/>
    <w:rsid w:val="00644ADE"/>
    <w:rsid w:val="00684F0B"/>
    <w:rsid w:val="006A0AB3"/>
    <w:rsid w:val="006A251B"/>
    <w:rsid w:val="0075573F"/>
    <w:rsid w:val="007669BA"/>
    <w:rsid w:val="00774881"/>
    <w:rsid w:val="007941D1"/>
    <w:rsid w:val="007A4903"/>
    <w:rsid w:val="007B60C5"/>
    <w:rsid w:val="007D51F5"/>
    <w:rsid w:val="007D58AE"/>
    <w:rsid w:val="007F167C"/>
    <w:rsid w:val="008053FD"/>
    <w:rsid w:val="00811EA0"/>
    <w:rsid w:val="00845E6D"/>
    <w:rsid w:val="008B3A21"/>
    <w:rsid w:val="008B3AE0"/>
    <w:rsid w:val="008E2F85"/>
    <w:rsid w:val="00940C92"/>
    <w:rsid w:val="00980913"/>
    <w:rsid w:val="00980929"/>
    <w:rsid w:val="00993401"/>
    <w:rsid w:val="009A4C2F"/>
    <w:rsid w:val="009A4D6D"/>
    <w:rsid w:val="009B012C"/>
    <w:rsid w:val="009D26E9"/>
    <w:rsid w:val="009D3343"/>
    <w:rsid w:val="00A12D5E"/>
    <w:rsid w:val="00A92205"/>
    <w:rsid w:val="00AC1F1D"/>
    <w:rsid w:val="00AD3D3C"/>
    <w:rsid w:val="00B34FED"/>
    <w:rsid w:val="00B969A5"/>
    <w:rsid w:val="00BA1840"/>
    <w:rsid w:val="00BE2529"/>
    <w:rsid w:val="00C27539"/>
    <w:rsid w:val="00CA328F"/>
    <w:rsid w:val="00CB35A0"/>
    <w:rsid w:val="00CC7A7D"/>
    <w:rsid w:val="00CC7C8B"/>
    <w:rsid w:val="00CE3DA1"/>
    <w:rsid w:val="00D97AE3"/>
    <w:rsid w:val="00DA3CEF"/>
    <w:rsid w:val="00DE5C2A"/>
    <w:rsid w:val="00E0067A"/>
    <w:rsid w:val="00E300AC"/>
    <w:rsid w:val="00EF697B"/>
    <w:rsid w:val="00F2120B"/>
    <w:rsid w:val="00F70D46"/>
    <w:rsid w:val="00FC61C4"/>
    <w:rsid w:val="00FD4563"/>
    <w:rsid w:val="00FE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1D7DDD-032B-4A30-B57E-D561BA1F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List Paragraph"/>
    <w:basedOn w:val="a"/>
    <w:uiPriority w:val="34"/>
    <w:qFormat/>
    <w:rsid w:val="008053FD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3A41BA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s1">
    <w:name w:val="s_1"/>
    <w:basedOn w:val="a"/>
    <w:rsid w:val="003A41B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3A41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8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User</cp:lastModifiedBy>
  <cp:revision>7</cp:revision>
  <cp:lastPrinted>2020-06-17T10:43:00Z</cp:lastPrinted>
  <dcterms:created xsi:type="dcterms:W3CDTF">2026-04-30T06:57:00Z</dcterms:created>
  <dcterms:modified xsi:type="dcterms:W3CDTF">2026-05-06T05:02:00Z</dcterms:modified>
</cp:coreProperties>
</file>